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E358CF4" w14:textId="7B2B2CD4" w:rsidR="009C7C6B" w:rsidRDefault="009C7C6B" w:rsidP="009C7C6B">
      <w:pPr>
        <w:spacing w:after="120" w:line="360" w:lineRule="auto"/>
        <w:ind w:left="567" w:right="-6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Schnell und präzise mit der</w:t>
      </w:r>
      <w:r w:rsidR="0064037A" w:rsidRPr="0064037A">
        <w:rPr>
          <w:rFonts w:ascii="Arial" w:hAnsi="Arial" w:cs="Arial"/>
          <w:b/>
          <w:sz w:val="28"/>
          <w:szCs w:val="28"/>
        </w:rPr>
        <w:t xml:space="preserve"> </w:t>
      </w:r>
      <w:proofErr w:type="spellStart"/>
      <w:r w:rsidR="0064037A" w:rsidRPr="0064037A">
        <w:rPr>
          <w:rFonts w:ascii="Arial" w:hAnsi="Arial" w:cs="Arial"/>
          <w:b/>
          <w:sz w:val="28"/>
          <w:szCs w:val="28"/>
        </w:rPr>
        <w:t>Precea</w:t>
      </w:r>
      <w:proofErr w:type="spellEnd"/>
      <w:r w:rsidR="0064037A" w:rsidRPr="0064037A">
        <w:rPr>
          <w:rFonts w:ascii="Arial" w:hAnsi="Arial" w:cs="Arial"/>
          <w:b/>
          <w:sz w:val="28"/>
          <w:szCs w:val="28"/>
        </w:rPr>
        <w:t xml:space="preserve"> 6000</w:t>
      </w:r>
    </w:p>
    <w:p w14:paraId="1967593C" w14:textId="4386FC5C" w:rsidR="00655FC8" w:rsidRPr="00B63392" w:rsidRDefault="00655FC8" w:rsidP="003C0AFD">
      <w:pPr>
        <w:pStyle w:val="StandardWeb"/>
        <w:spacing w:after="0" w:line="360" w:lineRule="atLeast"/>
        <w:ind w:left="567" w:right="1836"/>
        <w:rPr>
          <w:rFonts w:ascii="Arial" w:hAnsi="Arial" w:cs="Arial"/>
          <w:sz w:val="22"/>
          <w:szCs w:val="22"/>
        </w:rPr>
      </w:pPr>
      <w:r w:rsidRPr="00655FC8">
        <w:rPr>
          <w:rFonts w:ascii="Arial" w:hAnsi="Arial" w:cs="Arial"/>
          <w:sz w:val="22"/>
          <w:szCs w:val="22"/>
        </w:rPr>
        <w:t xml:space="preserve">Amazone </w:t>
      </w:r>
      <w:r w:rsidR="004671DD">
        <w:rPr>
          <w:rFonts w:ascii="Arial" w:hAnsi="Arial" w:cs="Arial"/>
          <w:sz w:val="22"/>
          <w:szCs w:val="22"/>
        </w:rPr>
        <w:t>erweitert</w:t>
      </w:r>
      <w:r w:rsidRPr="00655FC8">
        <w:rPr>
          <w:rFonts w:ascii="Arial" w:hAnsi="Arial" w:cs="Arial"/>
          <w:sz w:val="22"/>
          <w:szCs w:val="22"/>
        </w:rPr>
        <w:t xml:space="preserve"> </w:t>
      </w:r>
      <w:r w:rsidR="007C73D8">
        <w:rPr>
          <w:rFonts w:ascii="Arial" w:hAnsi="Arial" w:cs="Arial"/>
          <w:sz w:val="22"/>
          <w:szCs w:val="22"/>
        </w:rPr>
        <w:t xml:space="preserve">die </w:t>
      </w:r>
      <w:proofErr w:type="spellStart"/>
      <w:r w:rsidRPr="00655FC8">
        <w:rPr>
          <w:rFonts w:ascii="Arial" w:hAnsi="Arial" w:cs="Arial"/>
          <w:sz w:val="22"/>
          <w:szCs w:val="22"/>
        </w:rPr>
        <w:t>Precea</w:t>
      </w:r>
      <w:proofErr w:type="spellEnd"/>
      <w:r w:rsidR="00A77631">
        <w:rPr>
          <w:rFonts w:ascii="Arial" w:hAnsi="Arial" w:cs="Arial"/>
          <w:sz w:val="22"/>
          <w:szCs w:val="22"/>
        </w:rPr>
        <w:t xml:space="preserve">-Familie </w:t>
      </w:r>
      <w:r w:rsidR="004671DD">
        <w:rPr>
          <w:rFonts w:ascii="Arial" w:hAnsi="Arial" w:cs="Arial"/>
          <w:sz w:val="22"/>
          <w:szCs w:val="22"/>
        </w:rPr>
        <w:t xml:space="preserve">um einen neuen 8-Reiher. Die </w:t>
      </w:r>
      <w:r w:rsidR="007C73D8">
        <w:rPr>
          <w:rFonts w:ascii="Arial" w:hAnsi="Arial" w:cs="Arial"/>
          <w:sz w:val="22"/>
          <w:szCs w:val="22"/>
        </w:rPr>
        <w:t>im 3-</w:t>
      </w:r>
      <w:r w:rsidR="004671DD">
        <w:rPr>
          <w:rFonts w:ascii="Arial" w:hAnsi="Arial" w:cs="Arial"/>
          <w:sz w:val="22"/>
          <w:szCs w:val="22"/>
        </w:rPr>
        <w:t>Punkt getragene</w:t>
      </w:r>
      <w:r w:rsidRPr="00655FC8">
        <w:rPr>
          <w:rFonts w:ascii="Arial" w:hAnsi="Arial" w:cs="Arial"/>
          <w:sz w:val="22"/>
          <w:szCs w:val="22"/>
        </w:rPr>
        <w:t xml:space="preserve"> Hochgeschwindigkeits-Einzelkornsämaschine</w:t>
      </w:r>
      <w:r w:rsidR="004671DD">
        <w:rPr>
          <w:rFonts w:ascii="Arial" w:hAnsi="Arial" w:cs="Arial"/>
          <w:sz w:val="22"/>
          <w:szCs w:val="22"/>
        </w:rPr>
        <w:t xml:space="preserve"> mit </w:t>
      </w:r>
      <w:r w:rsidRPr="00655FC8">
        <w:rPr>
          <w:rFonts w:ascii="Arial" w:hAnsi="Arial" w:cs="Arial"/>
          <w:sz w:val="22"/>
          <w:szCs w:val="22"/>
        </w:rPr>
        <w:t xml:space="preserve">Überdruckvereinzelung </w:t>
      </w:r>
      <w:r w:rsidR="004671DD" w:rsidRPr="00655FC8">
        <w:rPr>
          <w:rFonts w:ascii="Arial" w:hAnsi="Arial" w:cs="Arial"/>
          <w:sz w:val="22"/>
          <w:szCs w:val="22"/>
        </w:rPr>
        <w:t xml:space="preserve">eignet sich </w:t>
      </w:r>
      <w:r w:rsidRPr="00655FC8">
        <w:rPr>
          <w:rFonts w:ascii="Arial" w:hAnsi="Arial" w:cs="Arial"/>
          <w:sz w:val="22"/>
          <w:szCs w:val="22"/>
        </w:rPr>
        <w:t>sehr gut für die Aussaat von Reihenkulturen wie Mais, Soja, Sonnenblumen, Rübe</w:t>
      </w:r>
      <w:r w:rsidR="007C73D8">
        <w:rPr>
          <w:rFonts w:ascii="Arial" w:hAnsi="Arial" w:cs="Arial"/>
          <w:sz w:val="22"/>
          <w:szCs w:val="22"/>
        </w:rPr>
        <w:t>n</w:t>
      </w:r>
      <w:r w:rsidRPr="00655FC8">
        <w:rPr>
          <w:rFonts w:ascii="Arial" w:hAnsi="Arial" w:cs="Arial"/>
          <w:sz w:val="22"/>
          <w:szCs w:val="22"/>
        </w:rPr>
        <w:t xml:space="preserve">, Raps und Sorghum. </w:t>
      </w:r>
      <w:r w:rsidR="00B4591D">
        <w:rPr>
          <w:rFonts w:ascii="Arial" w:hAnsi="Arial" w:cs="Arial"/>
          <w:sz w:val="22"/>
          <w:szCs w:val="22"/>
        </w:rPr>
        <w:t xml:space="preserve">So </w:t>
      </w:r>
      <w:r w:rsidR="00C64A9E">
        <w:rPr>
          <w:rFonts w:ascii="Arial" w:hAnsi="Arial" w:cs="Arial"/>
          <w:sz w:val="22"/>
          <w:szCs w:val="22"/>
        </w:rPr>
        <w:t>wird</w:t>
      </w:r>
      <w:r w:rsidR="00B4591D">
        <w:rPr>
          <w:rFonts w:ascii="Arial" w:hAnsi="Arial" w:cs="Arial"/>
          <w:sz w:val="22"/>
          <w:szCs w:val="22"/>
        </w:rPr>
        <w:t xml:space="preserve"> es zukünftig die starre </w:t>
      </w:r>
      <w:proofErr w:type="spellStart"/>
      <w:r w:rsidR="00B4591D">
        <w:rPr>
          <w:rFonts w:ascii="Arial" w:hAnsi="Arial" w:cs="Arial"/>
          <w:sz w:val="22"/>
          <w:szCs w:val="22"/>
        </w:rPr>
        <w:t>Precea</w:t>
      </w:r>
      <w:proofErr w:type="spellEnd"/>
      <w:r w:rsidR="00B4591D">
        <w:rPr>
          <w:rFonts w:ascii="Arial" w:hAnsi="Arial" w:cs="Arial"/>
          <w:sz w:val="22"/>
          <w:szCs w:val="22"/>
        </w:rPr>
        <w:t xml:space="preserve"> 6000 und die klappbare </w:t>
      </w:r>
      <w:proofErr w:type="spellStart"/>
      <w:r w:rsidR="00B4591D">
        <w:rPr>
          <w:rFonts w:ascii="Arial" w:hAnsi="Arial" w:cs="Arial"/>
          <w:sz w:val="22"/>
          <w:szCs w:val="22"/>
        </w:rPr>
        <w:t>Precea</w:t>
      </w:r>
      <w:proofErr w:type="spellEnd"/>
      <w:r w:rsidR="00B4591D">
        <w:rPr>
          <w:rFonts w:ascii="Arial" w:hAnsi="Arial" w:cs="Arial"/>
          <w:sz w:val="22"/>
          <w:szCs w:val="22"/>
        </w:rPr>
        <w:t xml:space="preserve"> 6000-2</w:t>
      </w:r>
      <w:r w:rsidR="00C64A9E">
        <w:rPr>
          <w:rFonts w:ascii="Arial" w:hAnsi="Arial" w:cs="Arial"/>
          <w:sz w:val="22"/>
          <w:szCs w:val="22"/>
        </w:rPr>
        <w:t xml:space="preserve"> geben</w:t>
      </w:r>
      <w:r w:rsidR="00B4591D">
        <w:rPr>
          <w:rFonts w:ascii="Arial" w:hAnsi="Arial" w:cs="Arial"/>
          <w:sz w:val="22"/>
          <w:szCs w:val="22"/>
        </w:rPr>
        <w:t>. Beide Maschinen können wahlweise ohne Düngerausstattung oder</w:t>
      </w:r>
      <w:r w:rsidR="00CB6619">
        <w:rPr>
          <w:rFonts w:ascii="Arial" w:hAnsi="Arial" w:cs="Arial"/>
          <w:sz w:val="22"/>
          <w:szCs w:val="22"/>
        </w:rPr>
        <w:t xml:space="preserve"> als CC-</w:t>
      </w:r>
      <w:r w:rsidR="00C64A9E">
        <w:rPr>
          <w:rFonts w:ascii="Arial" w:hAnsi="Arial" w:cs="Arial"/>
          <w:sz w:val="22"/>
          <w:szCs w:val="22"/>
        </w:rPr>
        <w:t>Typen</w:t>
      </w:r>
      <w:r w:rsidR="00B4591D">
        <w:rPr>
          <w:rFonts w:ascii="Arial" w:hAnsi="Arial" w:cs="Arial"/>
          <w:sz w:val="22"/>
          <w:szCs w:val="22"/>
        </w:rPr>
        <w:t xml:space="preserve"> mit einem Heckdüngertank ausgestattet </w:t>
      </w:r>
      <w:r w:rsidR="00B4591D" w:rsidRPr="003C0AFD">
        <w:rPr>
          <w:rFonts w:ascii="Arial" w:hAnsi="Arial" w:cs="Arial"/>
          <w:sz w:val="22"/>
          <w:szCs w:val="22"/>
        </w:rPr>
        <w:t xml:space="preserve">werden. </w:t>
      </w:r>
      <w:r w:rsidR="005A26F1" w:rsidRPr="003C0AFD">
        <w:rPr>
          <w:rFonts w:ascii="Arial" w:hAnsi="Arial" w:cs="Arial"/>
          <w:sz w:val="22"/>
          <w:szCs w:val="22"/>
        </w:rPr>
        <w:t>Das Maximum bietet</w:t>
      </w:r>
      <w:r w:rsidR="00664F29" w:rsidRPr="003C0AFD">
        <w:rPr>
          <w:rFonts w:ascii="Arial" w:hAnsi="Arial" w:cs="Arial"/>
          <w:sz w:val="22"/>
          <w:szCs w:val="22"/>
        </w:rPr>
        <w:t xml:space="preserve"> die </w:t>
      </w:r>
      <w:proofErr w:type="spellStart"/>
      <w:r w:rsidR="00664F29" w:rsidRPr="003C0AFD">
        <w:rPr>
          <w:rFonts w:ascii="Arial" w:hAnsi="Arial" w:cs="Arial"/>
          <w:sz w:val="22"/>
          <w:szCs w:val="22"/>
        </w:rPr>
        <w:t>Precea</w:t>
      </w:r>
      <w:proofErr w:type="spellEnd"/>
      <w:r w:rsidR="00664F29" w:rsidRPr="003C0AFD">
        <w:rPr>
          <w:rFonts w:ascii="Arial" w:hAnsi="Arial" w:cs="Arial"/>
          <w:sz w:val="22"/>
          <w:szCs w:val="22"/>
        </w:rPr>
        <w:t xml:space="preserve"> 6000-2FCC, die für die Düngung über den Frontbehälter </w:t>
      </w:r>
      <w:proofErr w:type="spellStart"/>
      <w:r w:rsidR="00664F29" w:rsidRPr="003C0AFD">
        <w:rPr>
          <w:rFonts w:ascii="Arial" w:hAnsi="Arial" w:cs="Arial"/>
          <w:sz w:val="22"/>
          <w:szCs w:val="22"/>
        </w:rPr>
        <w:t>FTender</w:t>
      </w:r>
      <w:proofErr w:type="spellEnd"/>
      <w:r w:rsidR="00664F29" w:rsidRPr="003C0AFD">
        <w:rPr>
          <w:rFonts w:ascii="Arial" w:hAnsi="Arial" w:cs="Arial"/>
          <w:sz w:val="22"/>
          <w:szCs w:val="22"/>
        </w:rPr>
        <w:t xml:space="preserve"> </w:t>
      </w:r>
      <w:r w:rsidR="00664F29" w:rsidRPr="00B63392">
        <w:rPr>
          <w:rFonts w:ascii="Arial" w:hAnsi="Arial" w:cs="Arial"/>
          <w:sz w:val="22"/>
          <w:szCs w:val="22"/>
        </w:rPr>
        <w:t xml:space="preserve">verfügt. </w:t>
      </w:r>
      <w:r w:rsidR="00A25D04" w:rsidRPr="00B63392">
        <w:rPr>
          <w:rFonts w:ascii="Arial" w:hAnsi="Arial" w:cs="Arial"/>
          <w:sz w:val="22"/>
          <w:szCs w:val="22"/>
        </w:rPr>
        <w:t xml:space="preserve">Zum Frühjahr 2021 wird die 6-m-Maschine zunächst in begrenzter Stückzahl zur Verfügung stehen. </w:t>
      </w:r>
    </w:p>
    <w:p w14:paraId="2CD723CC" w14:textId="4A152099" w:rsidR="00655FC8" w:rsidRPr="00655FC8" w:rsidRDefault="00655FC8" w:rsidP="00655FC8">
      <w:pPr>
        <w:pStyle w:val="StandardWeb"/>
        <w:spacing w:after="0" w:line="360" w:lineRule="atLeast"/>
        <w:ind w:left="567" w:right="2262"/>
        <w:rPr>
          <w:rFonts w:ascii="Arial" w:hAnsi="Arial" w:cs="Arial"/>
          <w:b/>
          <w:sz w:val="22"/>
          <w:szCs w:val="22"/>
        </w:rPr>
      </w:pPr>
      <w:r w:rsidRPr="00655FC8">
        <w:rPr>
          <w:rFonts w:ascii="Arial" w:hAnsi="Arial" w:cs="Arial"/>
          <w:b/>
          <w:sz w:val="22"/>
          <w:szCs w:val="22"/>
        </w:rPr>
        <w:t>Starrer</w:t>
      </w:r>
      <w:r w:rsidR="00B4591D">
        <w:rPr>
          <w:rFonts w:ascii="Arial" w:hAnsi="Arial" w:cs="Arial"/>
          <w:b/>
          <w:sz w:val="22"/>
          <w:szCs w:val="22"/>
        </w:rPr>
        <w:t xml:space="preserve"> und klappbarer</w:t>
      </w:r>
      <w:r w:rsidRPr="00655FC8">
        <w:rPr>
          <w:rFonts w:ascii="Arial" w:hAnsi="Arial" w:cs="Arial"/>
          <w:b/>
          <w:sz w:val="22"/>
          <w:szCs w:val="22"/>
        </w:rPr>
        <w:t xml:space="preserve"> Rahmen</w:t>
      </w:r>
      <w:r w:rsidR="007C73D8" w:rsidRPr="007C73D8">
        <w:rPr>
          <w:rFonts w:ascii="Arial" w:hAnsi="Arial" w:cs="Arial"/>
          <w:b/>
          <w:sz w:val="22"/>
          <w:szCs w:val="22"/>
        </w:rPr>
        <w:t xml:space="preserve"> </w:t>
      </w:r>
      <w:r w:rsidR="007C73D8" w:rsidRPr="00655FC8">
        <w:rPr>
          <w:rFonts w:ascii="Arial" w:hAnsi="Arial" w:cs="Arial"/>
          <w:b/>
          <w:sz w:val="22"/>
          <w:szCs w:val="22"/>
        </w:rPr>
        <w:t>für 6 m Arbeitsbreite</w:t>
      </w:r>
    </w:p>
    <w:p w14:paraId="0A26D580" w14:textId="4890C2E3" w:rsidR="00471785" w:rsidRPr="00655FC8" w:rsidRDefault="00664F29" w:rsidP="00471785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Wahlweise sind die</w:t>
      </w:r>
      <w:r w:rsidR="00655FC8" w:rsidRPr="00655FC8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655FC8" w:rsidRPr="00655FC8">
        <w:rPr>
          <w:rFonts w:ascii="Arial" w:hAnsi="Arial" w:cs="Arial"/>
          <w:sz w:val="22"/>
          <w:szCs w:val="22"/>
        </w:rPr>
        <w:t>Precea</w:t>
      </w:r>
      <w:proofErr w:type="spellEnd"/>
      <w:r w:rsidR="00655FC8" w:rsidRPr="00655FC8">
        <w:rPr>
          <w:rFonts w:ascii="Arial" w:hAnsi="Arial" w:cs="Arial"/>
          <w:sz w:val="22"/>
          <w:szCs w:val="22"/>
        </w:rPr>
        <w:t xml:space="preserve"> 6000 </w:t>
      </w:r>
      <w:r>
        <w:rPr>
          <w:rFonts w:ascii="Arial" w:hAnsi="Arial" w:cs="Arial"/>
          <w:sz w:val="22"/>
          <w:szCs w:val="22"/>
        </w:rPr>
        <w:t>mit</w:t>
      </w:r>
      <w:r w:rsidR="00655FC8" w:rsidRPr="00655FC8">
        <w:rPr>
          <w:rFonts w:ascii="Arial" w:hAnsi="Arial" w:cs="Arial"/>
          <w:sz w:val="22"/>
          <w:szCs w:val="22"/>
        </w:rPr>
        <w:t xml:space="preserve"> eine</w:t>
      </w:r>
      <w:r w:rsidR="00913ABA">
        <w:rPr>
          <w:rFonts w:ascii="Arial" w:hAnsi="Arial" w:cs="Arial"/>
          <w:sz w:val="22"/>
          <w:szCs w:val="22"/>
        </w:rPr>
        <w:t>m</w:t>
      </w:r>
      <w:r w:rsidR="00655FC8" w:rsidRPr="00655FC8">
        <w:rPr>
          <w:rFonts w:ascii="Arial" w:hAnsi="Arial" w:cs="Arial"/>
          <w:sz w:val="22"/>
          <w:szCs w:val="22"/>
        </w:rPr>
        <w:t xml:space="preserve"> starren </w:t>
      </w:r>
      <w:r>
        <w:rPr>
          <w:rFonts w:ascii="Arial" w:hAnsi="Arial" w:cs="Arial"/>
          <w:sz w:val="22"/>
          <w:szCs w:val="22"/>
        </w:rPr>
        <w:t>oder</w:t>
      </w:r>
      <w:r w:rsidR="00913ABA">
        <w:rPr>
          <w:rFonts w:ascii="Arial" w:hAnsi="Arial" w:cs="Arial"/>
          <w:sz w:val="22"/>
          <w:szCs w:val="22"/>
        </w:rPr>
        <w:t xml:space="preserve"> die </w:t>
      </w:r>
      <w:proofErr w:type="spellStart"/>
      <w:r w:rsidR="00913ABA">
        <w:rPr>
          <w:rFonts w:ascii="Arial" w:hAnsi="Arial" w:cs="Arial"/>
          <w:sz w:val="22"/>
          <w:szCs w:val="22"/>
        </w:rPr>
        <w:t>Precea</w:t>
      </w:r>
      <w:proofErr w:type="spellEnd"/>
      <w:r w:rsidR="00913ABA">
        <w:rPr>
          <w:rFonts w:ascii="Arial" w:hAnsi="Arial" w:cs="Arial"/>
          <w:sz w:val="22"/>
          <w:szCs w:val="22"/>
        </w:rPr>
        <w:t xml:space="preserve"> 6000-2 </w:t>
      </w:r>
      <w:r>
        <w:rPr>
          <w:rFonts w:ascii="Arial" w:hAnsi="Arial" w:cs="Arial"/>
          <w:sz w:val="22"/>
          <w:szCs w:val="22"/>
        </w:rPr>
        <w:t>mit</w:t>
      </w:r>
      <w:r w:rsidR="00913ABA">
        <w:rPr>
          <w:rFonts w:ascii="Arial" w:hAnsi="Arial" w:cs="Arial"/>
          <w:sz w:val="22"/>
          <w:szCs w:val="22"/>
        </w:rPr>
        <w:t xml:space="preserve"> einem</w:t>
      </w:r>
      <w:r w:rsidR="00471785">
        <w:rPr>
          <w:rFonts w:ascii="Arial" w:hAnsi="Arial" w:cs="Arial"/>
          <w:sz w:val="22"/>
          <w:szCs w:val="22"/>
        </w:rPr>
        <w:t xml:space="preserve"> geklappte</w:t>
      </w:r>
      <w:r w:rsidR="00913ABA">
        <w:rPr>
          <w:rFonts w:ascii="Arial" w:hAnsi="Arial" w:cs="Arial"/>
          <w:sz w:val="22"/>
          <w:szCs w:val="22"/>
        </w:rPr>
        <w:t>n</w:t>
      </w:r>
      <w:r w:rsidR="00471785">
        <w:rPr>
          <w:rFonts w:ascii="Arial" w:hAnsi="Arial" w:cs="Arial"/>
          <w:sz w:val="22"/>
          <w:szCs w:val="22"/>
        </w:rPr>
        <w:t xml:space="preserve"> Rahmen</w:t>
      </w:r>
      <w:r w:rsidR="00655FC8" w:rsidRPr="00655FC8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erhältlich</w:t>
      </w:r>
      <w:r w:rsidR="00655FC8" w:rsidRPr="00655FC8">
        <w:rPr>
          <w:rFonts w:ascii="Arial" w:hAnsi="Arial" w:cs="Arial"/>
          <w:sz w:val="22"/>
          <w:szCs w:val="22"/>
        </w:rPr>
        <w:t xml:space="preserve">. </w:t>
      </w:r>
      <w:r w:rsidR="003B4998">
        <w:rPr>
          <w:rFonts w:ascii="Arial" w:hAnsi="Arial" w:cs="Arial"/>
          <w:sz w:val="22"/>
          <w:szCs w:val="22"/>
        </w:rPr>
        <w:t>Dabei befinden sich die</w:t>
      </w:r>
      <w:r w:rsidR="003B4998" w:rsidRPr="00655FC8">
        <w:rPr>
          <w:rFonts w:ascii="Arial" w:hAnsi="Arial" w:cs="Arial"/>
          <w:sz w:val="22"/>
          <w:szCs w:val="22"/>
        </w:rPr>
        <w:t xml:space="preserve"> </w:t>
      </w:r>
      <w:r w:rsidR="00033B2B">
        <w:rPr>
          <w:rFonts w:ascii="Arial" w:hAnsi="Arial" w:cs="Arial"/>
          <w:sz w:val="22"/>
          <w:szCs w:val="22"/>
        </w:rPr>
        <w:t xml:space="preserve">8 bis 9 </w:t>
      </w:r>
      <w:r w:rsidR="003B4998">
        <w:rPr>
          <w:rFonts w:ascii="Arial" w:hAnsi="Arial" w:cs="Arial"/>
          <w:sz w:val="22"/>
          <w:szCs w:val="22"/>
        </w:rPr>
        <w:t>Vereinzelungsaggregate a</w:t>
      </w:r>
      <w:r w:rsidR="009E5D82" w:rsidRPr="00655FC8">
        <w:rPr>
          <w:rFonts w:ascii="Arial" w:hAnsi="Arial" w:cs="Arial"/>
          <w:sz w:val="22"/>
          <w:szCs w:val="22"/>
        </w:rPr>
        <w:t xml:space="preserve">uf </w:t>
      </w:r>
      <w:r w:rsidR="00471785">
        <w:rPr>
          <w:rFonts w:ascii="Arial" w:hAnsi="Arial" w:cs="Arial"/>
          <w:sz w:val="22"/>
          <w:szCs w:val="22"/>
        </w:rPr>
        <w:t>einem</w:t>
      </w:r>
      <w:r w:rsidR="009E5D82" w:rsidRPr="00655FC8">
        <w:rPr>
          <w:rFonts w:ascii="Arial" w:hAnsi="Arial" w:cs="Arial"/>
          <w:sz w:val="22"/>
          <w:szCs w:val="22"/>
        </w:rPr>
        <w:t xml:space="preserve"> speziellen Tragrahmen</w:t>
      </w:r>
      <w:r w:rsidR="009E5D82">
        <w:rPr>
          <w:rFonts w:ascii="Arial" w:hAnsi="Arial" w:cs="Arial"/>
          <w:sz w:val="22"/>
          <w:szCs w:val="22"/>
        </w:rPr>
        <w:t xml:space="preserve">, </w:t>
      </w:r>
      <w:r w:rsidR="003B4998">
        <w:rPr>
          <w:rFonts w:ascii="Arial" w:hAnsi="Arial" w:cs="Arial"/>
          <w:sz w:val="22"/>
          <w:szCs w:val="22"/>
        </w:rPr>
        <w:t>bei dem</w:t>
      </w:r>
      <w:r w:rsidR="009E5D82">
        <w:rPr>
          <w:rFonts w:ascii="Arial" w:hAnsi="Arial" w:cs="Arial"/>
          <w:sz w:val="22"/>
          <w:szCs w:val="22"/>
        </w:rPr>
        <w:t xml:space="preserve"> sich </w:t>
      </w:r>
      <w:r w:rsidR="003B4998">
        <w:rPr>
          <w:rFonts w:ascii="Arial" w:hAnsi="Arial" w:cs="Arial"/>
          <w:sz w:val="22"/>
          <w:szCs w:val="22"/>
        </w:rPr>
        <w:t xml:space="preserve">die Aggregate </w:t>
      </w:r>
      <w:r w:rsidR="009E5D82">
        <w:rPr>
          <w:rFonts w:ascii="Arial" w:hAnsi="Arial" w:cs="Arial"/>
          <w:sz w:val="22"/>
          <w:szCs w:val="22"/>
        </w:rPr>
        <w:t xml:space="preserve">auf </w:t>
      </w:r>
      <w:r w:rsidR="003B4998">
        <w:rPr>
          <w:rFonts w:ascii="Arial" w:hAnsi="Arial" w:cs="Arial"/>
          <w:sz w:val="22"/>
          <w:szCs w:val="22"/>
        </w:rPr>
        <w:t>einer</w:t>
      </w:r>
      <w:r w:rsidR="009E5D82">
        <w:rPr>
          <w:rFonts w:ascii="Arial" w:hAnsi="Arial" w:cs="Arial"/>
          <w:sz w:val="22"/>
          <w:szCs w:val="22"/>
        </w:rPr>
        <w:t xml:space="preserve"> </w:t>
      </w:r>
      <w:r w:rsidR="00471785">
        <w:rPr>
          <w:rFonts w:ascii="Arial" w:hAnsi="Arial" w:cs="Arial"/>
          <w:sz w:val="22"/>
          <w:szCs w:val="22"/>
        </w:rPr>
        <w:t>Profils</w:t>
      </w:r>
      <w:r w:rsidR="009E5D82" w:rsidRPr="00655FC8">
        <w:rPr>
          <w:rFonts w:ascii="Arial" w:hAnsi="Arial" w:cs="Arial"/>
          <w:sz w:val="22"/>
          <w:szCs w:val="22"/>
        </w:rPr>
        <w:t>chiene</w:t>
      </w:r>
      <w:r w:rsidR="009E5D82">
        <w:rPr>
          <w:rFonts w:ascii="Arial" w:hAnsi="Arial" w:cs="Arial"/>
          <w:sz w:val="22"/>
          <w:szCs w:val="22"/>
        </w:rPr>
        <w:t xml:space="preserve"> frei verschieben lassen</w:t>
      </w:r>
      <w:r w:rsidR="00655FC8" w:rsidRPr="00655FC8">
        <w:rPr>
          <w:rFonts w:ascii="Arial" w:hAnsi="Arial" w:cs="Arial"/>
          <w:sz w:val="22"/>
          <w:szCs w:val="22"/>
        </w:rPr>
        <w:t xml:space="preserve">. </w:t>
      </w:r>
      <w:r w:rsidR="003B4998">
        <w:rPr>
          <w:rFonts w:ascii="Arial" w:hAnsi="Arial" w:cs="Arial"/>
          <w:sz w:val="22"/>
          <w:szCs w:val="22"/>
        </w:rPr>
        <w:t>Somit kann der</w:t>
      </w:r>
      <w:r w:rsidR="00655FC8" w:rsidRPr="00655FC8">
        <w:rPr>
          <w:rFonts w:ascii="Arial" w:hAnsi="Arial" w:cs="Arial"/>
          <w:sz w:val="22"/>
          <w:szCs w:val="22"/>
        </w:rPr>
        <w:t xml:space="preserve"> </w:t>
      </w:r>
      <w:r w:rsidR="00375B0A">
        <w:rPr>
          <w:rFonts w:ascii="Arial" w:hAnsi="Arial" w:cs="Arial"/>
          <w:sz w:val="22"/>
          <w:szCs w:val="22"/>
        </w:rPr>
        <w:t xml:space="preserve">Fahrer den </w:t>
      </w:r>
      <w:r w:rsidR="00913ABA">
        <w:rPr>
          <w:rFonts w:ascii="Arial" w:hAnsi="Arial" w:cs="Arial"/>
          <w:sz w:val="22"/>
          <w:szCs w:val="22"/>
        </w:rPr>
        <w:t xml:space="preserve">Abstand </w:t>
      </w:r>
      <w:r w:rsidR="005A26F1">
        <w:rPr>
          <w:rFonts w:ascii="Arial" w:hAnsi="Arial" w:cs="Arial"/>
          <w:sz w:val="22"/>
          <w:szCs w:val="22"/>
        </w:rPr>
        <w:t>nach Gegebenheit auf bis zu 12 Reihen</w:t>
      </w:r>
      <w:r w:rsidR="005A26F1" w:rsidRPr="00655FC8">
        <w:rPr>
          <w:rFonts w:ascii="Arial" w:hAnsi="Arial" w:cs="Arial"/>
          <w:sz w:val="22"/>
          <w:szCs w:val="22"/>
        </w:rPr>
        <w:t xml:space="preserve"> </w:t>
      </w:r>
      <w:r w:rsidR="00A83EE4">
        <w:rPr>
          <w:rFonts w:ascii="Arial" w:hAnsi="Arial" w:cs="Arial"/>
          <w:sz w:val="22"/>
          <w:szCs w:val="22"/>
        </w:rPr>
        <w:t xml:space="preserve">je nach Ausstattung </w:t>
      </w:r>
      <w:r w:rsidR="00375B0A">
        <w:rPr>
          <w:rFonts w:ascii="Arial" w:hAnsi="Arial" w:cs="Arial"/>
          <w:sz w:val="22"/>
          <w:szCs w:val="22"/>
        </w:rPr>
        <w:t>verändern</w:t>
      </w:r>
      <w:r w:rsidR="00655FC8" w:rsidRPr="00655FC8">
        <w:rPr>
          <w:rFonts w:ascii="Arial" w:hAnsi="Arial" w:cs="Arial"/>
          <w:sz w:val="22"/>
          <w:szCs w:val="22"/>
        </w:rPr>
        <w:t xml:space="preserve">. Zusatzwerkzeuge wie Traktorradspurlockerer oder ein </w:t>
      </w:r>
      <w:proofErr w:type="spellStart"/>
      <w:r w:rsidR="00655FC8" w:rsidRPr="00655FC8">
        <w:rPr>
          <w:rFonts w:ascii="Arial" w:hAnsi="Arial" w:cs="Arial"/>
          <w:sz w:val="22"/>
          <w:szCs w:val="22"/>
        </w:rPr>
        <w:t>Ladesteg</w:t>
      </w:r>
      <w:proofErr w:type="spellEnd"/>
      <w:r w:rsidR="00655FC8" w:rsidRPr="00655FC8">
        <w:rPr>
          <w:rFonts w:ascii="Arial" w:hAnsi="Arial" w:cs="Arial"/>
          <w:sz w:val="22"/>
          <w:szCs w:val="22"/>
        </w:rPr>
        <w:t xml:space="preserve"> zur Befüllung können unabhängig </w:t>
      </w:r>
      <w:r w:rsidR="009E5D82">
        <w:rPr>
          <w:rFonts w:ascii="Arial" w:hAnsi="Arial" w:cs="Arial"/>
          <w:sz w:val="22"/>
          <w:szCs w:val="22"/>
        </w:rPr>
        <w:t>vom eingestellten</w:t>
      </w:r>
      <w:r w:rsidR="00655FC8" w:rsidRPr="00655FC8">
        <w:rPr>
          <w:rFonts w:ascii="Arial" w:hAnsi="Arial" w:cs="Arial"/>
          <w:sz w:val="22"/>
          <w:szCs w:val="22"/>
        </w:rPr>
        <w:t xml:space="preserve"> Reihenabstand </w:t>
      </w:r>
      <w:r w:rsidR="009E5D82">
        <w:rPr>
          <w:rFonts w:ascii="Arial" w:hAnsi="Arial" w:cs="Arial"/>
          <w:sz w:val="22"/>
          <w:szCs w:val="22"/>
        </w:rPr>
        <w:t>angebaut</w:t>
      </w:r>
      <w:r w:rsidR="00655FC8" w:rsidRPr="00655FC8">
        <w:rPr>
          <w:rFonts w:ascii="Arial" w:hAnsi="Arial" w:cs="Arial"/>
          <w:sz w:val="22"/>
          <w:szCs w:val="22"/>
        </w:rPr>
        <w:t xml:space="preserve"> werden.</w:t>
      </w:r>
      <w:r w:rsidR="00013C90">
        <w:rPr>
          <w:rFonts w:ascii="Arial" w:hAnsi="Arial" w:cs="Arial"/>
          <w:sz w:val="22"/>
          <w:szCs w:val="22"/>
        </w:rPr>
        <w:t xml:space="preserve"> </w:t>
      </w:r>
      <w:r w:rsidR="00655FC8" w:rsidRPr="00655FC8">
        <w:rPr>
          <w:rFonts w:ascii="Arial" w:hAnsi="Arial" w:cs="Arial"/>
          <w:sz w:val="22"/>
          <w:szCs w:val="22"/>
        </w:rPr>
        <w:t xml:space="preserve">Die kurze, kompakte Bauweise sorgt für geringen Hubkraftbedarf. </w:t>
      </w:r>
    </w:p>
    <w:p w14:paraId="6EB20F3A" w14:textId="0996613B" w:rsidR="00655FC8" w:rsidRPr="00655FC8" w:rsidRDefault="00375B0A" w:rsidP="00013C90">
      <w:pPr>
        <w:pStyle w:val="StandardWeb"/>
        <w:spacing w:after="0" w:line="360" w:lineRule="atLeast"/>
        <w:ind w:left="567" w:right="2262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Exakte Überdruckver</w:t>
      </w:r>
      <w:r w:rsidR="00655FC8" w:rsidRPr="00655FC8">
        <w:rPr>
          <w:rFonts w:ascii="Arial" w:hAnsi="Arial" w:cs="Arial"/>
          <w:b/>
          <w:sz w:val="22"/>
          <w:szCs w:val="22"/>
        </w:rPr>
        <w:t>einzelung</w:t>
      </w:r>
    </w:p>
    <w:p w14:paraId="3A3941F0" w14:textId="7AAD4B65" w:rsidR="00655FC8" w:rsidRDefault="00655FC8" w:rsidP="00533B44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  <w:r w:rsidRPr="00655FC8">
        <w:rPr>
          <w:rFonts w:ascii="Arial" w:hAnsi="Arial" w:cs="Arial"/>
          <w:sz w:val="22"/>
          <w:szCs w:val="22"/>
        </w:rPr>
        <w:t xml:space="preserve">Die Vereinzelung </w:t>
      </w:r>
      <w:r w:rsidR="002906A8">
        <w:rPr>
          <w:rFonts w:ascii="Arial" w:hAnsi="Arial" w:cs="Arial"/>
          <w:sz w:val="22"/>
          <w:szCs w:val="22"/>
        </w:rPr>
        <w:t xml:space="preserve">bei </w:t>
      </w:r>
      <w:r w:rsidRPr="00655FC8">
        <w:rPr>
          <w:rFonts w:ascii="Arial" w:hAnsi="Arial" w:cs="Arial"/>
          <w:sz w:val="22"/>
          <w:szCs w:val="22"/>
        </w:rPr>
        <w:t xml:space="preserve">der </w:t>
      </w:r>
      <w:proofErr w:type="spellStart"/>
      <w:r w:rsidRPr="00655FC8">
        <w:rPr>
          <w:rFonts w:ascii="Arial" w:hAnsi="Arial" w:cs="Arial"/>
          <w:sz w:val="22"/>
          <w:szCs w:val="22"/>
        </w:rPr>
        <w:t>Precea</w:t>
      </w:r>
      <w:proofErr w:type="spellEnd"/>
      <w:r w:rsidRPr="00655FC8">
        <w:rPr>
          <w:rFonts w:ascii="Arial" w:hAnsi="Arial" w:cs="Arial"/>
          <w:sz w:val="22"/>
          <w:szCs w:val="22"/>
        </w:rPr>
        <w:t xml:space="preserve"> erfolgt per Überdruck. Dabei werden die Saatgutbehälter und die komplette Dosierung von dem Gebläse mit Überdruck versehen. </w:t>
      </w:r>
      <w:r w:rsidR="00533B44">
        <w:rPr>
          <w:rFonts w:ascii="Arial" w:hAnsi="Arial" w:cs="Arial"/>
          <w:sz w:val="22"/>
          <w:szCs w:val="22"/>
        </w:rPr>
        <w:t>Die Saatkörner werden</w:t>
      </w:r>
      <w:r w:rsidRPr="00655FC8">
        <w:rPr>
          <w:rFonts w:ascii="Arial" w:hAnsi="Arial" w:cs="Arial"/>
          <w:sz w:val="22"/>
          <w:szCs w:val="22"/>
        </w:rPr>
        <w:t xml:space="preserve"> aus </w:t>
      </w:r>
      <w:r w:rsidR="005D5AB4">
        <w:rPr>
          <w:rFonts w:ascii="Arial" w:hAnsi="Arial" w:cs="Arial"/>
          <w:sz w:val="22"/>
          <w:szCs w:val="22"/>
        </w:rPr>
        <w:t>einem</w:t>
      </w:r>
      <w:r w:rsidRPr="00655FC8">
        <w:rPr>
          <w:rFonts w:ascii="Arial" w:hAnsi="Arial" w:cs="Arial"/>
          <w:sz w:val="22"/>
          <w:szCs w:val="22"/>
        </w:rPr>
        <w:t xml:space="preserve"> Saatgutbehälter </w:t>
      </w:r>
      <w:r w:rsidR="00AD0A4E">
        <w:rPr>
          <w:rFonts w:ascii="Arial" w:hAnsi="Arial" w:cs="Arial"/>
          <w:sz w:val="22"/>
          <w:szCs w:val="22"/>
        </w:rPr>
        <w:t>der</w:t>
      </w:r>
      <w:r w:rsidRPr="00655FC8">
        <w:rPr>
          <w:rFonts w:ascii="Arial" w:hAnsi="Arial" w:cs="Arial"/>
          <w:sz w:val="22"/>
          <w:szCs w:val="22"/>
        </w:rPr>
        <w:t xml:space="preserve"> </w:t>
      </w:r>
      <w:r w:rsidR="000B229C">
        <w:rPr>
          <w:rFonts w:ascii="Arial" w:hAnsi="Arial" w:cs="Arial"/>
          <w:sz w:val="22"/>
          <w:szCs w:val="22"/>
        </w:rPr>
        <w:t xml:space="preserve">jeweiligen </w:t>
      </w:r>
      <w:r w:rsidRPr="00655FC8">
        <w:rPr>
          <w:rFonts w:ascii="Arial" w:hAnsi="Arial" w:cs="Arial"/>
          <w:sz w:val="22"/>
          <w:szCs w:val="22"/>
        </w:rPr>
        <w:t>Vereinzelungsscheibe</w:t>
      </w:r>
      <w:r w:rsidR="00AD0A4E">
        <w:rPr>
          <w:rFonts w:ascii="Arial" w:hAnsi="Arial" w:cs="Arial"/>
          <w:sz w:val="22"/>
          <w:szCs w:val="22"/>
        </w:rPr>
        <w:t xml:space="preserve"> zugeführt</w:t>
      </w:r>
      <w:r w:rsidR="00113932">
        <w:rPr>
          <w:rFonts w:ascii="Arial" w:hAnsi="Arial" w:cs="Arial"/>
          <w:sz w:val="22"/>
          <w:szCs w:val="22"/>
        </w:rPr>
        <w:t xml:space="preserve">, welche die </w:t>
      </w:r>
      <w:r w:rsidRPr="00655FC8">
        <w:rPr>
          <w:rFonts w:ascii="Arial" w:hAnsi="Arial" w:cs="Arial"/>
          <w:sz w:val="22"/>
          <w:szCs w:val="22"/>
        </w:rPr>
        <w:t>Dosierung luftdicht ab</w:t>
      </w:r>
      <w:r w:rsidR="00113932">
        <w:rPr>
          <w:rFonts w:ascii="Arial" w:hAnsi="Arial" w:cs="Arial"/>
          <w:sz w:val="22"/>
          <w:szCs w:val="22"/>
        </w:rPr>
        <w:t>schirmt</w:t>
      </w:r>
      <w:r w:rsidR="00A94394">
        <w:rPr>
          <w:rFonts w:ascii="Arial" w:hAnsi="Arial" w:cs="Arial"/>
          <w:sz w:val="22"/>
          <w:szCs w:val="22"/>
        </w:rPr>
        <w:t>, und an die Lochbo</w:t>
      </w:r>
      <w:r w:rsidRPr="00655FC8">
        <w:rPr>
          <w:rFonts w:ascii="Arial" w:hAnsi="Arial" w:cs="Arial"/>
          <w:sz w:val="22"/>
          <w:szCs w:val="22"/>
        </w:rPr>
        <w:t xml:space="preserve">hrungen </w:t>
      </w:r>
      <w:r w:rsidR="00A94394">
        <w:rPr>
          <w:rFonts w:ascii="Arial" w:hAnsi="Arial" w:cs="Arial"/>
          <w:sz w:val="22"/>
          <w:szCs w:val="22"/>
        </w:rPr>
        <w:t>gepresst</w:t>
      </w:r>
      <w:r w:rsidRPr="00655FC8">
        <w:rPr>
          <w:rFonts w:ascii="Arial" w:hAnsi="Arial" w:cs="Arial"/>
          <w:sz w:val="22"/>
          <w:szCs w:val="22"/>
        </w:rPr>
        <w:t xml:space="preserve">. </w:t>
      </w:r>
      <w:r w:rsidR="00A94394">
        <w:rPr>
          <w:rFonts w:ascii="Arial" w:hAnsi="Arial" w:cs="Arial"/>
          <w:sz w:val="22"/>
          <w:szCs w:val="22"/>
        </w:rPr>
        <w:t>Über die folgende</w:t>
      </w:r>
      <w:r w:rsidR="009B2950">
        <w:rPr>
          <w:rFonts w:ascii="Arial" w:hAnsi="Arial" w:cs="Arial"/>
          <w:sz w:val="22"/>
          <w:szCs w:val="22"/>
        </w:rPr>
        <w:t>n</w:t>
      </w:r>
      <w:r w:rsidR="00A94394">
        <w:rPr>
          <w:rFonts w:ascii="Arial" w:hAnsi="Arial" w:cs="Arial"/>
          <w:sz w:val="22"/>
          <w:szCs w:val="22"/>
        </w:rPr>
        <w:t xml:space="preserve"> </w:t>
      </w:r>
      <w:r w:rsidR="009B2950">
        <w:rPr>
          <w:rFonts w:ascii="Arial" w:hAnsi="Arial" w:cs="Arial"/>
          <w:sz w:val="22"/>
          <w:szCs w:val="22"/>
        </w:rPr>
        <w:t>drei Abstreifer</w:t>
      </w:r>
      <w:r w:rsidR="00A94394">
        <w:rPr>
          <w:rFonts w:ascii="Arial" w:hAnsi="Arial" w:cs="Arial"/>
          <w:sz w:val="22"/>
          <w:szCs w:val="22"/>
        </w:rPr>
        <w:t xml:space="preserve"> findet nunmehr die </w:t>
      </w:r>
      <w:r w:rsidR="009B2950">
        <w:rPr>
          <w:rFonts w:ascii="Arial" w:hAnsi="Arial" w:cs="Arial"/>
          <w:sz w:val="22"/>
          <w:szCs w:val="22"/>
        </w:rPr>
        <w:t xml:space="preserve">exakte </w:t>
      </w:r>
      <w:r w:rsidR="00A94394">
        <w:rPr>
          <w:rFonts w:ascii="Arial" w:hAnsi="Arial" w:cs="Arial"/>
          <w:sz w:val="22"/>
          <w:szCs w:val="22"/>
        </w:rPr>
        <w:t>Vereinzelung</w:t>
      </w:r>
      <w:r w:rsidR="009B2950">
        <w:rPr>
          <w:rFonts w:ascii="Arial" w:hAnsi="Arial" w:cs="Arial"/>
          <w:sz w:val="22"/>
          <w:szCs w:val="22"/>
        </w:rPr>
        <w:t xml:space="preserve"> statt</w:t>
      </w:r>
      <w:r w:rsidR="000B229C">
        <w:rPr>
          <w:rFonts w:ascii="Arial" w:hAnsi="Arial" w:cs="Arial"/>
          <w:sz w:val="22"/>
          <w:szCs w:val="22"/>
        </w:rPr>
        <w:t>. Im</w:t>
      </w:r>
      <w:r w:rsidR="009B2950">
        <w:rPr>
          <w:rFonts w:ascii="Arial" w:hAnsi="Arial" w:cs="Arial"/>
          <w:sz w:val="22"/>
          <w:szCs w:val="22"/>
        </w:rPr>
        <w:t xml:space="preserve"> Anschluss </w:t>
      </w:r>
      <w:r w:rsidR="007012B0">
        <w:rPr>
          <w:rFonts w:ascii="Arial" w:hAnsi="Arial" w:cs="Arial"/>
          <w:sz w:val="22"/>
          <w:szCs w:val="22"/>
        </w:rPr>
        <w:t xml:space="preserve">erreichen die Körner den Schusskanal, wo </w:t>
      </w:r>
      <w:r w:rsidRPr="00655FC8">
        <w:rPr>
          <w:rFonts w:ascii="Arial" w:hAnsi="Arial" w:cs="Arial"/>
          <w:sz w:val="22"/>
          <w:szCs w:val="22"/>
        </w:rPr>
        <w:t xml:space="preserve">der Anpressdruck gestoppt und das Korn </w:t>
      </w:r>
      <w:r w:rsidR="007012B0">
        <w:rPr>
          <w:rFonts w:ascii="Arial" w:hAnsi="Arial" w:cs="Arial"/>
          <w:sz w:val="22"/>
          <w:szCs w:val="22"/>
        </w:rPr>
        <w:t>präzise</w:t>
      </w:r>
      <w:r w:rsidRPr="00655FC8">
        <w:rPr>
          <w:rFonts w:ascii="Arial" w:hAnsi="Arial" w:cs="Arial"/>
          <w:sz w:val="22"/>
          <w:szCs w:val="22"/>
        </w:rPr>
        <w:t xml:space="preserve"> in die Saatfurche geschossen</w:t>
      </w:r>
      <w:r w:rsidR="007012B0">
        <w:rPr>
          <w:rFonts w:ascii="Arial" w:hAnsi="Arial" w:cs="Arial"/>
          <w:sz w:val="22"/>
          <w:szCs w:val="22"/>
        </w:rPr>
        <w:t xml:space="preserve"> </w:t>
      </w:r>
      <w:r w:rsidR="005C3063">
        <w:rPr>
          <w:rFonts w:ascii="Arial" w:hAnsi="Arial" w:cs="Arial"/>
          <w:sz w:val="22"/>
          <w:szCs w:val="22"/>
        </w:rPr>
        <w:t xml:space="preserve">sowie von der Fangrolle gestoppt </w:t>
      </w:r>
      <w:r w:rsidR="007012B0">
        <w:rPr>
          <w:rFonts w:ascii="Arial" w:hAnsi="Arial" w:cs="Arial"/>
          <w:sz w:val="22"/>
          <w:szCs w:val="22"/>
        </w:rPr>
        <w:t>wird</w:t>
      </w:r>
      <w:r w:rsidRPr="00655FC8">
        <w:rPr>
          <w:rFonts w:ascii="Arial" w:hAnsi="Arial" w:cs="Arial"/>
          <w:sz w:val="22"/>
          <w:szCs w:val="22"/>
        </w:rPr>
        <w:t xml:space="preserve">. </w:t>
      </w:r>
      <w:r w:rsidR="005C3063">
        <w:rPr>
          <w:rFonts w:ascii="Arial" w:hAnsi="Arial" w:cs="Arial"/>
          <w:sz w:val="22"/>
          <w:szCs w:val="22"/>
        </w:rPr>
        <w:t>Ein</w:t>
      </w:r>
      <w:r w:rsidR="005D5AB4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655FC8">
        <w:rPr>
          <w:rFonts w:ascii="Arial" w:hAnsi="Arial" w:cs="Arial"/>
          <w:sz w:val="22"/>
          <w:szCs w:val="22"/>
        </w:rPr>
        <w:t>Optogeber</w:t>
      </w:r>
      <w:proofErr w:type="spellEnd"/>
      <w:r w:rsidR="005D5AB4">
        <w:rPr>
          <w:rFonts w:ascii="Arial" w:hAnsi="Arial" w:cs="Arial"/>
          <w:sz w:val="22"/>
          <w:szCs w:val="22"/>
        </w:rPr>
        <w:t xml:space="preserve"> </w:t>
      </w:r>
      <w:r w:rsidR="005C3063" w:rsidRPr="00655FC8">
        <w:rPr>
          <w:rFonts w:ascii="Arial" w:hAnsi="Arial" w:cs="Arial"/>
          <w:sz w:val="22"/>
          <w:szCs w:val="22"/>
        </w:rPr>
        <w:t xml:space="preserve">überwacht </w:t>
      </w:r>
      <w:r w:rsidR="005C3063">
        <w:rPr>
          <w:rFonts w:ascii="Arial" w:hAnsi="Arial" w:cs="Arial"/>
          <w:sz w:val="22"/>
          <w:szCs w:val="22"/>
        </w:rPr>
        <w:t>dabei genau</w:t>
      </w:r>
      <w:r w:rsidRPr="00655FC8">
        <w:rPr>
          <w:rFonts w:ascii="Arial" w:hAnsi="Arial" w:cs="Arial"/>
          <w:sz w:val="22"/>
          <w:szCs w:val="22"/>
        </w:rPr>
        <w:t xml:space="preserve"> die Vereinzelung</w:t>
      </w:r>
      <w:r w:rsidR="005C3063">
        <w:rPr>
          <w:rFonts w:ascii="Arial" w:hAnsi="Arial" w:cs="Arial"/>
          <w:sz w:val="22"/>
          <w:szCs w:val="22"/>
        </w:rPr>
        <w:t xml:space="preserve"> und meldet </w:t>
      </w:r>
      <w:r w:rsidRPr="00655FC8">
        <w:rPr>
          <w:rFonts w:ascii="Arial" w:hAnsi="Arial" w:cs="Arial"/>
          <w:sz w:val="22"/>
          <w:szCs w:val="22"/>
        </w:rPr>
        <w:t xml:space="preserve">Fehl- bzw. Doppelstellen </w:t>
      </w:r>
      <w:r w:rsidR="005C3063">
        <w:rPr>
          <w:rFonts w:ascii="Arial" w:hAnsi="Arial" w:cs="Arial"/>
          <w:sz w:val="22"/>
          <w:szCs w:val="22"/>
        </w:rPr>
        <w:t>an das</w:t>
      </w:r>
      <w:r w:rsidRPr="00655FC8">
        <w:rPr>
          <w:rFonts w:ascii="Arial" w:hAnsi="Arial" w:cs="Arial"/>
          <w:sz w:val="22"/>
          <w:szCs w:val="22"/>
        </w:rPr>
        <w:t xml:space="preserve"> S</w:t>
      </w:r>
      <w:r w:rsidR="00533B44">
        <w:rPr>
          <w:rFonts w:ascii="Arial" w:hAnsi="Arial" w:cs="Arial"/>
          <w:sz w:val="22"/>
          <w:szCs w:val="22"/>
        </w:rPr>
        <w:t xml:space="preserve">chlepperterminal. Die </w:t>
      </w:r>
      <w:proofErr w:type="spellStart"/>
      <w:r w:rsidR="00533B44">
        <w:rPr>
          <w:rFonts w:ascii="Arial" w:hAnsi="Arial" w:cs="Arial"/>
          <w:sz w:val="22"/>
          <w:szCs w:val="22"/>
        </w:rPr>
        <w:t>Abstreifertechnik</w:t>
      </w:r>
      <w:proofErr w:type="spellEnd"/>
      <w:r w:rsidR="00533B44">
        <w:rPr>
          <w:rFonts w:ascii="Arial" w:hAnsi="Arial" w:cs="Arial"/>
          <w:sz w:val="22"/>
          <w:szCs w:val="22"/>
        </w:rPr>
        <w:t xml:space="preserve"> kann daraufhin einfach eingestellt werden. </w:t>
      </w:r>
      <w:r w:rsidRPr="00655FC8">
        <w:rPr>
          <w:rFonts w:ascii="Arial" w:hAnsi="Arial" w:cs="Arial"/>
          <w:sz w:val="22"/>
          <w:szCs w:val="22"/>
        </w:rPr>
        <w:t xml:space="preserve">Ein weiterer Ausbauschritt </w:t>
      </w:r>
      <w:r w:rsidR="000B229C">
        <w:rPr>
          <w:rFonts w:ascii="Arial" w:hAnsi="Arial" w:cs="Arial"/>
          <w:sz w:val="22"/>
          <w:szCs w:val="22"/>
        </w:rPr>
        <w:t>i</w:t>
      </w:r>
      <w:r w:rsidR="005D5AB4">
        <w:rPr>
          <w:rFonts w:ascii="Arial" w:hAnsi="Arial" w:cs="Arial"/>
          <w:sz w:val="22"/>
          <w:szCs w:val="22"/>
        </w:rPr>
        <w:t xml:space="preserve">st die elektrische und </w:t>
      </w:r>
      <w:r w:rsidR="00533B44">
        <w:rPr>
          <w:rFonts w:ascii="Arial" w:hAnsi="Arial" w:cs="Arial"/>
          <w:sz w:val="22"/>
          <w:szCs w:val="22"/>
        </w:rPr>
        <w:t>voll</w:t>
      </w:r>
      <w:r w:rsidR="000B229C">
        <w:rPr>
          <w:rFonts w:ascii="Arial" w:hAnsi="Arial" w:cs="Arial"/>
          <w:sz w:val="22"/>
          <w:szCs w:val="22"/>
        </w:rPr>
        <w:t>automatische</w:t>
      </w:r>
      <w:r w:rsidRPr="00655FC8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655FC8">
        <w:rPr>
          <w:rFonts w:ascii="Arial" w:hAnsi="Arial" w:cs="Arial"/>
          <w:sz w:val="22"/>
          <w:szCs w:val="22"/>
        </w:rPr>
        <w:t>Abstreifereinstellung</w:t>
      </w:r>
      <w:proofErr w:type="spellEnd"/>
      <w:r w:rsidRPr="00655FC8">
        <w:rPr>
          <w:rFonts w:ascii="Arial" w:hAnsi="Arial" w:cs="Arial"/>
          <w:sz w:val="22"/>
          <w:szCs w:val="22"/>
        </w:rPr>
        <w:t xml:space="preserve"> </w:t>
      </w:r>
      <w:r w:rsidR="00841287">
        <w:rPr>
          <w:rFonts w:ascii="Arial" w:hAnsi="Arial" w:cs="Arial"/>
          <w:sz w:val="22"/>
          <w:szCs w:val="22"/>
        </w:rPr>
        <w:t>via</w:t>
      </w:r>
      <w:r w:rsidRPr="00655FC8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655FC8">
        <w:rPr>
          <w:rFonts w:ascii="Arial" w:hAnsi="Arial" w:cs="Arial"/>
          <w:sz w:val="22"/>
          <w:szCs w:val="22"/>
        </w:rPr>
        <w:t>SmartControl</w:t>
      </w:r>
      <w:proofErr w:type="spellEnd"/>
      <w:r w:rsidRPr="00655FC8">
        <w:rPr>
          <w:rFonts w:ascii="Arial" w:hAnsi="Arial" w:cs="Arial"/>
          <w:sz w:val="22"/>
          <w:szCs w:val="22"/>
        </w:rPr>
        <w:t xml:space="preserve">. </w:t>
      </w:r>
    </w:p>
    <w:p w14:paraId="41A36EDA" w14:textId="1989AD09" w:rsidR="00655FC8" w:rsidRPr="00655FC8" w:rsidRDefault="00510F64" w:rsidP="00435862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In</w:t>
      </w:r>
      <w:r w:rsidR="00435862">
        <w:rPr>
          <w:rFonts w:ascii="Arial" w:hAnsi="Arial" w:cs="Arial"/>
          <w:sz w:val="22"/>
          <w:szCs w:val="22"/>
        </w:rPr>
        <w:t xml:space="preserve"> dem elektrische</w:t>
      </w:r>
      <w:r w:rsidR="00033B2B">
        <w:rPr>
          <w:rFonts w:ascii="Arial" w:hAnsi="Arial" w:cs="Arial"/>
          <w:sz w:val="22"/>
          <w:szCs w:val="22"/>
        </w:rPr>
        <w:t>n</w:t>
      </w:r>
      <w:r w:rsidR="00435862">
        <w:rPr>
          <w:rFonts w:ascii="Arial" w:hAnsi="Arial" w:cs="Arial"/>
          <w:sz w:val="22"/>
          <w:szCs w:val="22"/>
        </w:rPr>
        <w:t xml:space="preserve"> Antrieb der</w:t>
      </w:r>
      <w:r w:rsidR="00655FC8" w:rsidRPr="00655FC8">
        <w:rPr>
          <w:rFonts w:ascii="Arial" w:hAnsi="Arial" w:cs="Arial"/>
          <w:sz w:val="22"/>
          <w:szCs w:val="22"/>
        </w:rPr>
        <w:t xml:space="preserve"> Überdruckvereinzelung </w:t>
      </w:r>
      <w:r w:rsidR="00435862">
        <w:rPr>
          <w:rFonts w:ascii="Arial" w:hAnsi="Arial" w:cs="Arial"/>
          <w:sz w:val="22"/>
          <w:szCs w:val="22"/>
        </w:rPr>
        <w:t xml:space="preserve">bei </w:t>
      </w:r>
      <w:r w:rsidR="00655FC8" w:rsidRPr="00655FC8">
        <w:rPr>
          <w:rFonts w:ascii="Arial" w:hAnsi="Arial" w:cs="Arial"/>
          <w:sz w:val="22"/>
          <w:szCs w:val="22"/>
        </w:rPr>
        <w:t xml:space="preserve">der </w:t>
      </w:r>
      <w:r w:rsidR="00435862">
        <w:rPr>
          <w:rFonts w:ascii="Arial" w:hAnsi="Arial" w:cs="Arial"/>
          <w:sz w:val="22"/>
          <w:szCs w:val="22"/>
        </w:rPr>
        <w:t xml:space="preserve">Ausstattungsvariante </w:t>
      </w:r>
      <w:proofErr w:type="spellStart"/>
      <w:r w:rsidR="00655FC8" w:rsidRPr="00655FC8">
        <w:rPr>
          <w:rFonts w:ascii="Arial" w:hAnsi="Arial" w:cs="Arial"/>
          <w:sz w:val="22"/>
          <w:szCs w:val="22"/>
        </w:rPr>
        <w:t>Precea</w:t>
      </w:r>
      <w:proofErr w:type="spellEnd"/>
      <w:r w:rsidR="00655FC8" w:rsidRPr="00655FC8">
        <w:rPr>
          <w:rFonts w:ascii="Arial" w:hAnsi="Arial" w:cs="Arial"/>
          <w:sz w:val="22"/>
          <w:szCs w:val="22"/>
        </w:rPr>
        <w:t xml:space="preserve"> Super </w:t>
      </w:r>
      <w:r w:rsidR="00435862">
        <w:rPr>
          <w:rFonts w:ascii="Arial" w:hAnsi="Arial" w:cs="Arial"/>
          <w:sz w:val="22"/>
          <w:szCs w:val="22"/>
        </w:rPr>
        <w:t>ist auch</w:t>
      </w:r>
      <w:r w:rsidR="00655FC8" w:rsidRPr="00655FC8">
        <w:rPr>
          <w:rFonts w:ascii="Arial" w:hAnsi="Arial" w:cs="Arial"/>
          <w:sz w:val="22"/>
          <w:szCs w:val="22"/>
        </w:rPr>
        <w:t xml:space="preserve"> die Einzelreihenabschaltung integriert</w:t>
      </w:r>
      <w:r w:rsidR="00435862">
        <w:rPr>
          <w:rFonts w:ascii="Arial" w:hAnsi="Arial" w:cs="Arial"/>
          <w:sz w:val="22"/>
          <w:szCs w:val="22"/>
        </w:rPr>
        <w:t>, sodass sich e</w:t>
      </w:r>
      <w:r w:rsidR="00655FC8" w:rsidRPr="00655FC8">
        <w:rPr>
          <w:rFonts w:ascii="Arial" w:hAnsi="Arial" w:cs="Arial"/>
          <w:sz w:val="22"/>
          <w:szCs w:val="22"/>
        </w:rPr>
        <w:t xml:space="preserve">infach Fahrgassen schalten </w:t>
      </w:r>
      <w:r w:rsidR="00435862">
        <w:rPr>
          <w:rFonts w:ascii="Arial" w:hAnsi="Arial" w:cs="Arial"/>
          <w:sz w:val="22"/>
          <w:szCs w:val="22"/>
        </w:rPr>
        <w:t>oder</w:t>
      </w:r>
      <w:r w:rsidR="00655FC8" w:rsidRPr="00655FC8">
        <w:rPr>
          <w:rFonts w:ascii="Arial" w:hAnsi="Arial" w:cs="Arial"/>
          <w:sz w:val="22"/>
          <w:szCs w:val="22"/>
        </w:rPr>
        <w:t xml:space="preserve"> Reihen i</w:t>
      </w:r>
      <w:r w:rsidR="00435862">
        <w:rPr>
          <w:rFonts w:ascii="Arial" w:hAnsi="Arial" w:cs="Arial"/>
          <w:sz w:val="22"/>
          <w:szCs w:val="22"/>
        </w:rPr>
        <w:t>n Keilen ab</w:t>
      </w:r>
      <w:r w:rsidR="00655FC8" w:rsidRPr="00655FC8">
        <w:rPr>
          <w:rFonts w:ascii="Arial" w:hAnsi="Arial" w:cs="Arial"/>
          <w:sz w:val="22"/>
          <w:szCs w:val="22"/>
        </w:rPr>
        <w:t>schalten</w:t>
      </w:r>
      <w:r w:rsidR="00435862" w:rsidRPr="00435862">
        <w:rPr>
          <w:rFonts w:ascii="Arial" w:hAnsi="Arial" w:cs="Arial"/>
          <w:sz w:val="22"/>
          <w:szCs w:val="22"/>
        </w:rPr>
        <w:t xml:space="preserve"> </w:t>
      </w:r>
      <w:r w:rsidR="00435862" w:rsidRPr="00655FC8">
        <w:rPr>
          <w:rFonts w:ascii="Arial" w:hAnsi="Arial" w:cs="Arial"/>
          <w:sz w:val="22"/>
          <w:szCs w:val="22"/>
        </w:rPr>
        <w:t>lassen</w:t>
      </w:r>
      <w:r w:rsidR="00655FC8" w:rsidRPr="00655FC8">
        <w:rPr>
          <w:rFonts w:ascii="Arial" w:hAnsi="Arial" w:cs="Arial"/>
          <w:sz w:val="22"/>
          <w:szCs w:val="22"/>
        </w:rPr>
        <w:t xml:space="preserve">. </w:t>
      </w:r>
      <w:r w:rsidR="00435862">
        <w:rPr>
          <w:rFonts w:ascii="Arial" w:hAnsi="Arial" w:cs="Arial"/>
          <w:sz w:val="22"/>
          <w:szCs w:val="22"/>
        </w:rPr>
        <w:t>Höhere</w:t>
      </w:r>
      <w:r w:rsidR="00655FC8" w:rsidRPr="00655FC8">
        <w:rPr>
          <w:rFonts w:ascii="Arial" w:hAnsi="Arial" w:cs="Arial"/>
          <w:sz w:val="22"/>
          <w:szCs w:val="22"/>
        </w:rPr>
        <w:t xml:space="preserve"> Aussaatstärke</w:t>
      </w:r>
      <w:r w:rsidR="00435862">
        <w:rPr>
          <w:rFonts w:ascii="Arial" w:hAnsi="Arial" w:cs="Arial"/>
          <w:sz w:val="22"/>
          <w:szCs w:val="22"/>
        </w:rPr>
        <w:t>n</w:t>
      </w:r>
      <w:r w:rsidR="00655FC8" w:rsidRPr="00655FC8">
        <w:rPr>
          <w:rFonts w:ascii="Arial" w:hAnsi="Arial" w:cs="Arial"/>
          <w:sz w:val="22"/>
          <w:szCs w:val="22"/>
        </w:rPr>
        <w:t xml:space="preserve"> </w:t>
      </w:r>
      <w:r w:rsidR="00435862">
        <w:rPr>
          <w:rFonts w:ascii="Arial" w:hAnsi="Arial" w:cs="Arial"/>
          <w:sz w:val="22"/>
          <w:szCs w:val="22"/>
        </w:rPr>
        <w:t>in Randreihen und Fahrgassen können</w:t>
      </w:r>
      <w:r w:rsidR="00655FC8" w:rsidRPr="00655FC8">
        <w:rPr>
          <w:rFonts w:ascii="Arial" w:hAnsi="Arial" w:cs="Arial"/>
          <w:sz w:val="22"/>
          <w:szCs w:val="22"/>
        </w:rPr>
        <w:t xml:space="preserve"> bequem aus der Schlepperkabine angepasst werden. </w:t>
      </w:r>
      <w:r w:rsidR="00152A75" w:rsidRPr="00152A75">
        <w:rPr>
          <w:rFonts w:ascii="Arial" w:hAnsi="Arial" w:cs="Arial"/>
          <w:sz w:val="22"/>
          <w:szCs w:val="22"/>
        </w:rPr>
        <w:t xml:space="preserve">In Kombination mit dem elektrischen Antrieb sind mit der </w:t>
      </w:r>
      <w:proofErr w:type="spellStart"/>
      <w:r w:rsidR="00152A75" w:rsidRPr="00152A75">
        <w:rPr>
          <w:rFonts w:ascii="Arial" w:hAnsi="Arial" w:cs="Arial"/>
          <w:sz w:val="22"/>
          <w:szCs w:val="22"/>
        </w:rPr>
        <w:t>Precea</w:t>
      </w:r>
      <w:proofErr w:type="spellEnd"/>
      <w:r w:rsidR="00152A75" w:rsidRPr="00152A75">
        <w:rPr>
          <w:rFonts w:ascii="Arial" w:hAnsi="Arial" w:cs="Arial"/>
          <w:sz w:val="22"/>
          <w:szCs w:val="22"/>
        </w:rPr>
        <w:t xml:space="preserve"> Fahrgeschwindigkeiten bis zu 15 km/h möglich.</w:t>
      </w:r>
    </w:p>
    <w:p w14:paraId="35E072CB" w14:textId="33834718" w:rsidR="00655FC8" w:rsidRDefault="00655FC8" w:rsidP="00655FC8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  <w:r w:rsidRPr="00655FC8">
        <w:rPr>
          <w:rFonts w:ascii="Arial" w:hAnsi="Arial" w:cs="Arial"/>
          <w:sz w:val="22"/>
          <w:szCs w:val="22"/>
        </w:rPr>
        <w:t>Die</w:t>
      </w:r>
      <w:r w:rsidR="00063402">
        <w:rPr>
          <w:rFonts w:ascii="Arial" w:hAnsi="Arial" w:cs="Arial"/>
          <w:sz w:val="22"/>
          <w:szCs w:val="22"/>
        </w:rPr>
        <w:t xml:space="preserve"> starre</w:t>
      </w:r>
      <w:r w:rsidRPr="00655FC8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655FC8">
        <w:rPr>
          <w:rFonts w:ascii="Arial" w:hAnsi="Arial" w:cs="Arial"/>
          <w:sz w:val="22"/>
          <w:szCs w:val="22"/>
        </w:rPr>
        <w:t>Precea</w:t>
      </w:r>
      <w:proofErr w:type="spellEnd"/>
      <w:r w:rsidRPr="00655FC8">
        <w:rPr>
          <w:rFonts w:ascii="Arial" w:hAnsi="Arial" w:cs="Arial"/>
          <w:sz w:val="22"/>
          <w:szCs w:val="22"/>
        </w:rPr>
        <w:t xml:space="preserve"> </w:t>
      </w:r>
      <w:r w:rsidR="00063402">
        <w:rPr>
          <w:rFonts w:ascii="Arial" w:hAnsi="Arial" w:cs="Arial"/>
          <w:sz w:val="22"/>
          <w:szCs w:val="22"/>
        </w:rPr>
        <w:t xml:space="preserve">6000 ist alternativ als </w:t>
      </w:r>
      <w:r w:rsidRPr="00655FC8">
        <w:rPr>
          <w:rFonts w:ascii="Arial" w:hAnsi="Arial" w:cs="Arial"/>
          <w:sz w:val="22"/>
          <w:szCs w:val="22"/>
        </w:rPr>
        <w:t>Special</w:t>
      </w:r>
      <w:r w:rsidR="00063402">
        <w:rPr>
          <w:rFonts w:ascii="Arial" w:hAnsi="Arial" w:cs="Arial"/>
          <w:sz w:val="22"/>
          <w:szCs w:val="22"/>
        </w:rPr>
        <w:t xml:space="preserve">-Variante </w:t>
      </w:r>
      <w:r w:rsidRPr="00655FC8">
        <w:rPr>
          <w:rFonts w:ascii="Arial" w:hAnsi="Arial" w:cs="Arial"/>
          <w:sz w:val="22"/>
          <w:szCs w:val="22"/>
        </w:rPr>
        <w:t xml:space="preserve">mit dem mechanischen Vereinzelungsantrieb </w:t>
      </w:r>
      <w:proofErr w:type="spellStart"/>
      <w:r w:rsidRPr="00655FC8">
        <w:rPr>
          <w:rFonts w:ascii="Arial" w:hAnsi="Arial" w:cs="Arial"/>
          <w:sz w:val="22"/>
          <w:szCs w:val="22"/>
        </w:rPr>
        <w:t>SpeedShaft</w:t>
      </w:r>
      <w:proofErr w:type="spellEnd"/>
      <w:r w:rsidRPr="00655FC8">
        <w:rPr>
          <w:rFonts w:ascii="Arial" w:hAnsi="Arial" w:cs="Arial"/>
          <w:sz w:val="22"/>
          <w:szCs w:val="22"/>
        </w:rPr>
        <w:t xml:space="preserve"> </w:t>
      </w:r>
      <w:r w:rsidR="00063402">
        <w:rPr>
          <w:rFonts w:ascii="Arial" w:hAnsi="Arial" w:cs="Arial"/>
          <w:sz w:val="22"/>
          <w:szCs w:val="22"/>
        </w:rPr>
        <w:t>erhältlich</w:t>
      </w:r>
      <w:r w:rsidRPr="00655FC8">
        <w:rPr>
          <w:rFonts w:ascii="Arial" w:hAnsi="Arial" w:cs="Arial"/>
          <w:sz w:val="22"/>
          <w:szCs w:val="22"/>
        </w:rPr>
        <w:t xml:space="preserve">. Der Antrieb der Vereinzelungsscheibe erfolgt hierbei über eine Flex-Welle. In Kombination mit der sehr leichtgängigen Überdruckvereinzelung lassen sich bereits in diesem Segment Fahrgeschwindigkeiten von bis zu </w:t>
      </w:r>
      <w:r w:rsidR="00737415" w:rsidRPr="00D03153">
        <w:rPr>
          <w:rFonts w:ascii="Arial" w:hAnsi="Arial" w:cs="Arial"/>
          <w:sz w:val="22"/>
          <w:szCs w:val="22"/>
        </w:rPr>
        <w:t xml:space="preserve">12 km/h </w:t>
      </w:r>
      <w:r w:rsidRPr="00655FC8">
        <w:rPr>
          <w:rFonts w:ascii="Arial" w:hAnsi="Arial" w:cs="Arial"/>
          <w:sz w:val="22"/>
          <w:szCs w:val="22"/>
        </w:rPr>
        <w:t xml:space="preserve">ohne Kompromisse in der Längsverteilung realisieren. </w:t>
      </w:r>
    </w:p>
    <w:p w14:paraId="74604BF7" w14:textId="77777777" w:rsidR="00655FC8" w:rsidRPr="00655FC8" w:rsidRDefault="00655FC8" w:rsidP="00655FC8">
      <w:pPr>
        <w:pStyle w:val="StandardWeb"/>
        <w:spacing w:after="0" w:line="360" w:lineRule="atLeast"/>
        <w:ind w:left="567" w:right="2262"/>
        <w:rPr>
          <w:rFonts w:ascii="Arial" w:hAnsi="Arial" w:cs="Arial"/>
          <w:b/>
          <w:sz w:val="22"/>
          <w:szCs w:val="22"/>
        </w:rPr>
      </w:pPr>
      <w:proofErr w:type="spellStart"/>
      <w:r w:rsidRPr="00655FC8">
        <w:rPr>
          <w:rFonts w:ascii="Arial" w:hAnsi="Arial" w:cs="Arial"/>
          <w:b/>
          <w:sz w:val="22"/>
          <w:szCs w:val="22"/>
        </w:rPr>
        <w:t>Mulchsaatschar</w:t>
      </w:r>
      <w:proofErr w:type="spellEnd"/>
      <w:r w:rsidRPr="00655FC8">
        <w:rPr>
          <w:rFonts w:ascii="Arial" w:hAnsi="Arial" w:cs="Arial"/>
          <w:b/>
          <w:sz w:val="22"/>
          <w:szCs w:val="22"/>
        </w:rPr>
        <w:t xml:space="preserve"> </w:t>
      </w:r>
      <w:proofErr w:type="spellStart"/>
      <w:r w:rsidRPr="00655FC8">
        <w:rPr>
          <w:rFonts w:ascii="Arial" w:hAnsi="Arial" w:cs="Arial"/>
          <w:b/>
          <w:sz w:val="22"/>
          <w:szCs w:val="22"/>
        </w:rPr>
        <w:t>PreTeC</w:t>
      </w:r>
      <w:proofErr w:type="spellEnd"/>
    </w:p>
    <w:p w14:paraId="2D4F348C" w14:textId="60DB33C0" w:rsidR="00655FC8" w:rsidRPr="00655FC8" w:rsidRDefault="00655FC8" w:rsidP="00655FC8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  <w:r w:rsidRPr="00655FC8">
        <w:rPr>
          <w:rFonts w:ascii="Arial" w:hAnsi="Arial" w:cs="Arial"/>
          <w:sz w:val="22"/>
          <w:szCs w:val="22"/>
        </w:rPr>
        <w:t xml:space="preserve">Das </w:t>
      </w:r>
      <w:r w:rsidR="00EF3A76">
        <w:rPr>
          <w:rFonts w:ascii="Arial" w:hAnsi="Arial" w:cs="Arial"/>
          <w:sz w:val="22"/>
          <w:szCs w:val="22"/>
        </w:rPr>
        <w:t xml:space="preserve">neu entwickelte </w:t>
      </w:r>
      <w:proofErr w:type="spellStart"/>
      <w:r w:rsidRPr="00655FC8">
        <w:rPr>
          <w:rFonts w:ascii="Arial" w:hAnsi="Arial" w:cs="Arial"/>
          <w:sz w:val="22"/>
          <w:szCs w:val="22"/>
        </w:rPr>
        <w:t>Mulchsaatschar</w:t>
      </w:r>
      <w:proofErr w:type="spellEnd"/>
      <w:r w:rsidRPr="00655FC8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655FC8">
        <w:rPr>
          <w:rFonts w:ascii="Arial" w:hAnsi="Arial" w:cs="Arial"/>
          <w:sz w:val="22"/>
          <w:szCs w:val="22"/>
        </w:rPr>
        <w:t>PreTeC</w:t>
      </w:r>
      <w:proofErr w:type="spellEnd"/>
      <w:r w:rsidRPr="00655FC8">
        <w:rPr>
          <w:rFonts w:ascii="Arial" w:hAnsi="Arial" w:cs="Arial"/>
          <w:sz w:val="22"/>
          <w:szCs w:val="22"/>
        </w:rPr>
        <w:t xml:space="preserve"> kann mechanisch mit bis zu 220 kg Schardruck beaufschlagt werden. Bei der hydraulischen </w:t>
      </w:r>
      <w:r w:rsidR="00F15443">
        <w:rPr>
          <w:rFonts w:ascii="Arial" w:hAnsi="Arial" w:cs="Arial"/>
          <w:sz w:val="22"/>
          <w:szCs w:val="22"/>
        </w:rPr>
        <w:t>Variante</w:t>
      </w:r>
      <w:r w:rsidRPr="00655FC8">
        <w:rPr>
          <w:rFonts w:ascii="Arial" w:hAnsi="Arial" w:cs="Arial"/>
          <w:sz w:val="22"/>
          <w:szCs w:val="22"/>
        </w:rPr>
        <w:t xml:space="preserve"> </w:t>
      </w:r>
      <w:r w:rsidR="00F15443">
        <w:rPr>
          <w:rFonts w:ascii="Arial" w:hAnsi="Arial" w:cs="Arial"/>
          <w:sz w:val="22"/>
          <w:szCs w:val="22"/>
        </w:rPr>
        <w:t>ist</w:t>
      </w:r>
      <w:r w:rsidRPr="00655FC8">
        <w:rPr>
          <w:rFonts w:ascii="Arial" w:hAnsi="Arial" w:cs="Arial"/>
          <w:sz w:val="22"/>
          <w:szCs w:val="22"/>
        </w:rPr>
        <w:t xml:space="preserve"> sogar </w:t>
      </w:r>
      <w:r w:rsidR="00F15443">
        <w:rPr>
          <w:rFonts w:ascii="Arial" w:hAnsi="Arial" w:cs="Arial"/>
          <w:sz w:val="22"/>
          <w:szCs w:val="22"/>
        </w:rPr>
        <w:t>die Druckeinstellung</w:t>
      </w:r>
      <w:r w:rsidRPr="00655FC8">
        <w:rPr>
          <w:rFonts w:ascii="Arial" w:hAnsi="Arial" w:cs="Arial"/>
          <w:sz w:val="22"/>
          <w:szCs w:val="22"/>
        </w:rPr>
        <w:t xml:space="preserve"> von bis zu </w:t>
      </w:r>
      <w:r w:rsidRPr="00D03153">
        <w:rPr>
          <w:rFonts w:ascii="Arial" w:hAnsi="Arial" w:cs="Arial"/>
          <w:sz w:val="22"/>
          <w:szCs w:val="22"/>
        </w:rPr>
        <w:t>350 kg</w:t>
      </w:r>
      <w:r w:rsidR="00153352" w:rsidRPr="00D03153">
        <w:rPr>
          <w:rFonts w:ascii="Arial" w:hAnsi="Arial" w:cs="Arial"/>
          <w:sz w:val="22"/>
          <w:szCs w:val="22"/>
        </w:rPr>
        <w:t xml:space="preserve"> </w:t>
      </w:r>
      <w:r w:rsidRPr="00655FC8">
        <w:rPr>
          <w:rFonts w:ascii="Arial" w:hAnsi="Arial" w:cs="Arial"/>
          <w:sz w:val="22"/>
          <w:szCs w:val="22"/>
        </w:rPr>
        <w:t xml:space="preserve">direkt aus der Schlepperkabine während der Feldfahrt </w:t>
      </w:r>
      <w:r w:rsidR="00F15443">
        <w:rPr>
          <w:rFonts w:ascii="Arial" w:hAnsi="Arial" w:cs="Arial"/>
          <w:sz w:val="22"/>
          <w:szCs w:val="22"/>
        </w:rPr>
        <w:t>möglich</w:t>
      </w:r>
      <w:r w:rsidRPr="00655FC8">
        <w:rPr>
          <w:rFonts w:ascii="Arial" w:hAnsi="Arial" w:cs="Arial"/>
          <w:sz w:val="22"/>
          <w:szCs w:val="22"/>
        </w:rPr>
        <w:t>. Das sorgt für einen ruhigen Lauf und gleichmäßige Feldaufgänge</w:t>
      </w:r>
      <w:r w:rsidR="00737415">
        <w:rPr>
          <w:rFonts w:ascii="Arial" w:hAnsi="Arial" w:cs="Arial"/>
          <w:sz w:val="22"/>
          <w:szCs w:val="22"/>
        </w:rPr>
        <w:t xml:space="preserve"> beim Einsatz in der</w:t>
      </w:r>
      <w:r w:rsidRPr="00655FC8">
        <w:rPr>
          <w:rFonts w:ascii="Arial" w:hAnsi="Arial" w:cs="Arial"/>
          <w:sz w:val="22"/>
          <w:szCs w:val="22"/>
        </w:rPr>
        <w:t xml:space="preserve"> Pflug</w:t>
      </w:r>
      <w:r w:rsidR="00737415">
        <w:rPr>
          <w:rFonts w:ascii="Arial" w:hAnsi="Arial" w:cs="Arial"/>
          <w:sz w:val="22"/>
          <w:szCs w:val="22"/>
        </w:rPr>
        <w:t>- oder</w:t>
      </w:r>
      <w:r w:rsidRPr="00655FC8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655FC8">
        <w:rPr>
          <w:rFonts w:ascii="Arial" w:hAnsi="Arial" w:cs="Arial"/>
          <w:sz w:val="22"/>
          <w:szCs w:val="22"/>
        </w:rPr>
        <w:t>Mulchsaat</w:t>
      </w:r>
      <w:proofErr w:type="spellEnd"/>
      <w:r w:rsidRPr="00655FC8">
        <w:rPr>
          <w:rFonts w:ascii="Arial" w:hAnsi="Arial" w:cs="Arial"/>
          <w:sz w:val="22"/>
          <w:szCs w:val="22"/>
        </w:rPr>
        <w:t xml:space="preserve">. </w:t>
      </w:r>
    </w:p>
    <w:p w14:paraId="53FF0263" w14:textId="509AFCFF" w:rsidR="00655FC8" w:rsidRPr="00655FC8" w:rsidRDefault="00655FC8" w:rsidP="00655FC8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  <w:r w:rsidRPr="00655FC8">
        <w:rPr>
          <w:rFonts w:ascii="Arial" w:hAnsi="Arial" w:cs="Arial"/>
          <w:sz w:val="22"/>
          <w:szCs w:val="22"/>
        </w:rPr>
        <w:t xml:space="preserve">Die Schareinheit lässt sich schnell und werkzeuglos an die jeweiligen </w:t>
      </w:r>
      <w:r w:rsidR="00737415">
        <w:rPr>
          <w:rFonts w:ascii="Arial" w:hAnsi="Arial" w:cs="Arial"/>
          <w:sz w:val="22"/>
          <w:szCs w:val="22"/>
        </w:rPr>
        <w:t xml:space="preserve">Standortverhältnisse anpassen. </w:t>
      </w:r>
      <w:r w:rsidR="00ED00C4">
        <w:rPr>
          <w:rFonts w:ascii="Arial" w:hAnsi="Arial" w:cs="Arial"/>
          <w:sz w:val="22"/>
          <w:szCs w:val="22"/>
        </w:rPr>
        <w:t>Ü</w:t>
      </w:r>
      <w:r w:rsidR="00ED00C4" w:rsidRPr="00655FC8">
        <w:rPr>
          <w:rFonts w:ascii="Arial" w:hAnsi="Arial" w:cs="Arial"/>
          <w:sz w:val="22"/>
          <w:szCs w:val="22"/>
        </w:rPr>
        <w:t xml:space="preserve">ber ein Lochraster kann </w:t>
      </w:r>
      <w:r w:rsidR="00ED00C4">
        <w:rPr>
          <w:rFonts w:ascii="Arial" w:hAnsi="Arial" w:cs="Arial"/>
          <w:sz w:val="22"/>
          <w:szCs w:val="22"/>
        </w:rPr>
        <w:t>d</w:t>
      </w:r>
      <w:r w:rsidRPr="00655FC8">
        <w:rPr>
          <w:rFonts w:ascii="Arial" w:hAnsi="Arial" w:cs="Arial"/>
          <w:sz w:val="22"/>
          <w:szCs w:val="22"/>
        </w:rPr>
        <w:t xml:space="preserve">ie Ablagetiefe individuell </w:t>
      </w:r>
      <w:r w:rsidR="00737415">
        <w:rPr>
          <w:rFonts w:ascii="Arial" w:hAnsi="Arial" w:cs="Arial"/>
          <w:sz w:val="22"/>
          <w:szCs w:val="22"/>
        </w:rPr>
        <w:t>eingestellt</w:t>
      </w:r>
      <w:r w:rsidRPr="00655FC8">
        <w:rPr>
          <w:rFonts w:ascii="Arial" w:hAnsi="Arial" w:cs="Arial"/>
          <w:sz w:val="22"/>
          <w:szCs w:val="22"/>
        </w:rPr>
        <w:t xml:space="preserve"> und in Parkposition für das Abstellen der Maschine gebracht werden. </w:t>
      </w:r>
      <w:r w:rsidR="00ED00C4">
        <w:rPr>
          <w:rFonts w:ascii="Arial" w:hAnsi="Arial" w:cs="Arial"/>
          <w:sz w:val="22"/>
          <w:szCs w:val="22"/>
        </w:rPr>
        <w:t>Der</w:t>
      </w:r>
      <w:r w:rsidRPr="00655FC8">
        <w:rPr>
          <w:rFonts w:ascii="Arial" w:hAnsi="Arial" w:cs="Arial"/>
          <w:sz w:val="22"/>
          <w:szCs w:val="22"/>
        </w:rPr>
        <w:t xml:space="preserve"> Anpressdruck </w:t>
      </w:r>
      <w:r w:rsidR="00ED00C4">
        <w:rPr>
          <w:rFonts w:ascii="Arial" w:hAnsi="Arial" w:cs="Arial"/>
          <w:sz w:val="22"/>
          <w:szCs w:val="22"/>
        </w:rPr>
        <w:t xml:space="preserve">und der Öffnungswinkel der </w:t>
      </w:r>
      <w:r w:rsidRPr="00655FC8">
        <w:rPr>
          <w:rFonts w:ascii="Arial" w:hAnsi="Arial" w:cs="Arial"/>
          <w:sz w:val="22"/>
          <w:szCs w:val="22"/>
        </w:rPr>
        <w:t xml:space="preserve">V-Andruckrollen </w:t>
      </w:r>
      <w:r w:rsidR="00ED00C4">
        <w:rPr>
          <w:rFonts w:ascii="Arial" w:hAnsi="Arial" w:cs="Arial"/>
          <w:sz w:val="22"/>
          <w:szCs w:val="22"/>
        </w:rPr>
        <w:t>lassen sich ebenfalls sehr einfach und werkzeuglos einstellen</w:t>
      </w:r>
      <w:r w:rsidRPr="00655FC8">
        <w:rPr>
          <w:rFonts w:ascii="Arial" w:hAnsi="Arial" w:cs="Arial"/>
          <w:sz w:val="22"/>
          <w:szCs w:val="22"/>
        </w:rPr>
        <w:t>.</w:t>
      </w:r>
      <w:r w:rsidR="00ED00C4">
        <w:rPr>
          <w:rFonts w:ascii="Arial" w:hAnsi="Arial" w:cs="Arial"/>
          <w:sz w:val="22"/>
          <w:szCs w:val="22"/>
        </w:rPr>
        <w:t xml:space="preserve"> </w:t>
      </w:r>
      <w:r w:rsidRPr="00655FC8">
        <w:rPr>
          <w:rFonts w:ascii="Arial" w:hAnsi="Arial" w:cs="Arial"/>
          <w:sz w:val="22"/>
          <w:szCs w:val="22"/>
        </w:rPr>
        <w:t xml:space="preserve">Die komplette Schareinheit ist gut zugänglich und </w:t>
      </w:r>
      <w:r w:rsidR="00AD3A37">
        <w:rPr>
          <w:rFonts w:ascii="Arial" w:hAnsi="Arial" w:cs="Arial"/>
          <w:sz w:val="22"/>
          <w:szCs w:val="22"/>
        </w:rPr>
        <w:t>die wartungsfreien</w:t>
      </w:r>
      <w:r w:rsidRPr="00655FC8">
        <w:rPr>
          <w:rFonts w:ascii="Arial" w:hAnsi="Arial" w:cs="Arial"/>
          <w:sz w:val="22"/>
          <w:szCs w:val="22"/>
        </w:rPr>
        <w:t xml:space="preserve"> Lager und Buchsen sind </w:t>
      </w:r>
      <w:r w:rsidR="00EF3A76">
        <w:rPr>
          <w:rFonts w:ascii="Arial" w:hAnsi="Arial" w:cs="Arial"/>
          <w:sz w:val="22"/>
          <w:szCs w:val="22"/>
        </w:rPr>
        <w:t xml:space="preserve">optimal </w:t>
      </w:r>
      <w:r w:rsidRPr="00655FC8">
        <w:rPr>
          <w:rFonts w:ascii="Arial" w:hAnsi="Arial" w:cs="Arial"/>
          <w:sz w:val="22"/>
          <w:szCs w:val="22"/>
        </w:rPr>
        <w:t xml:space="preserve">gegen Staub gesichert. </w:t>
      </w:r>
    </w:p>
    <w:p w14:paraId="4A02E62D" w14:textId="6FEF815C" w:rsidR="00655FC8" w:rsidRPr="00655FC8" w:rsidRDefault="00655FC8" w:rsidP="00655FC8">
      <w:pPr>
        <w:pStyle w:val="StandardWeb"/>
        <w:spacing w:after="0" w:line="360" w:lineRule="atLeast"/>
        <w:ind w:left="567" w:right="2262"/>
        <w:rPr>
          <w:rFonts w:ascii="Arial" w:hAnsi="Arial" w:cs="Arial"/>
          <w:b/>
          <w:sz w:val="22"/>
          <w:szCs w:val="22"/>
        </w:rPr>
      </w:pPr>
      <w:r w:rsidRPr="00655FC8">
        <w:rPr>
          <w:rFonts w:ascii="Arial" w:hAnsi="Arial" w:cs="Arial"/>
          <w:b/>
          <w:sz w:val="22"/>
          <w:szCs w:val="22"/>
        </w:rPr>
        <w:t>Große Saatgutbehälter</w:t>
      </w:r>
    </w:p>
    <w:p w14:paraId="6C451999" w14:textId="36C5FC64" w:rsidR="00655FC8" w:rsidRPr="00655FC8" w:rsidRDefault="00655FC8" w:rsidP="00655FC8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  <w:r w:rsidRPr="00655FC8">
        <w:rPr>
          <w:rFonts w:ascii="Arial" w:hAnsi="Arial" w:cs="Arial"/>
          <w:sz w:val="22"/>
          <w:szCs w:val="22"/>
        </w:rPr>
        <w:t xml:space="preserve">Die Saatgutbehälter der </w:t>
      </w:r>
      <w:proofErr w:type="spellStart"/>
      <w:r w:rsidRPr="00655FC8">
        <w:rPr>
          <w:rFonts w:ascii="Arial" w:hAnsi="Arial" w:cs="Arial"/>
          <w:sz w:val="22"/>
          <w:szCs w:val="22"/>
        </w:rPr>
        <w:t>Precea</w:t>
      </w:r>
      <w:proofErr w:type="spellEnd"/>
      <w:r w:rsidRPr="00655FC8">
        <w:rPr>
          <w:rFonts w:ascii="Arial" w:hAnsi="Arial" w:cs="Arial"/>
          <w:sz w:val="22"/>
          <w:szCs w:val="22"/>
        </w:rPr>
        <w:t xml:space="preserve"> </w:t>
      </w:r>
      <w:r w:rsidR="00AD3A37">
        <w:rPr>
          <w:rFonts w:ascii="Arial" w:hAnsi="Arial" w:cs="Arial"/>
          <w:sz w:val="22"/>
          <w:szCs w:val="22"/>
        </w:rPr>
        <w:t>fassen ein Volumen von</w:t>
      </w:r>
      <w:r w:rsidRPr="00655FC8">
        <w:rPr>
          <w:rFonts w:ascii="Arial" w:hAnsi="Arial" w:cs="Arial"/>
          <w:sz w:val="22"/>
          <w:szCs w:val="22"/>
        </w:rPr>
        <w:t xml:space="preserve"> 55 l bzw. 70 l</w:t>
      </w:r>
      <w:r w:rsidR="00AD0821">
        <w:rPr>
          <w:rFonts w:ascii="Arial" w:hAnsi="Arial" w:cs="Arial"/>
          <w:sz w:val="22"/>
          <w:szCs w:val="22"/>
        </w:rPr>
        <w:t xml:space="preserve">. Durch eine </w:t>
      </w:r>
      <w:r w:rsidRPr="00655FC8">
        <w:rPr>
          <w:rFonts w:ascii="Arial" w:hAnsi="Arial" w:cs="Arial"/>
          <w:sz w:val="22"/>
          <w:szCs w:val="22"/>
        </w:rPr>
        <w:t xml:space="preserve">Gummilippe </w:t>
      </w:r>
      <w:r w:rsidR="00AD0821">
        <w:rPr>
          <w:rFonts w:ascii="Arial" w:hAnsi="Arial" w:cs="Arial"/>
          <w:sz w:val="22"/>
          <w:szCs w:val="22"/>
        </w:rPr>
        <w:t xml:space="preserve">sind die Druckbehälter </w:t>
      </w:r>
      <w:r w:rsidRPr="00655FC8">
        <w:rPr>
          <w:rFonts w:ascii="Arial" w:hAnsi="Arial" w:cs="Arial"/>
          <w:sz w:val="22"/>
          <w:szCs w:val="22"/>
        </w:rPr>
        <w:t xml:space="preserve">gegen Staubeintrag geschützt. Die Dosierung ist sehr gut </w:t>
      </w:r>
      <w:r w:rsidR="00ED00C4">
        <w:rPr>
          <w:rFonts w:ascii="Arial" w:hAnsi="Arial" w:cs="Arial"/>
          <w:sz w:val="22"/>
          <w:szCs w:val="22"/>
        </w:rPr>
        <w:t xml:space="preserve">zu </w:t>
      </w:r>
      <w:r w:rsidR="00AD3A37">
        <w:rPr>
          <w:rFonts w:ascii="Arial" w:hAnsi="Arial" w:cs="Arial"/>
          <w:sz w:val="22"/>
          <w:szCs w:val="22"/>
        </w:rPr>
        <w:t>e</w:t>
      </w:r>
      <w:r w:rsidRPr="00655FC8">
        <w:rPr>
          <w:rFonts w:ascii="Arial" w:hAnsi="Arial" w:cs="Arial"/>
          <w:sz w:val="22"/>
          <w:szCs w:val="22"/>
        </w:rPr>
        <w:t>rreichen</w:t>
      </w:r>
      <w:r w:rsidR="00042AFB">
        <w:rPr>
          <w:rFonts w:ascii="Arial" w:hAnsi="Arial" w:cs="Arial"/>
          <w:sz w:val="22"/>
          <w:szCs w:val="22"/>
        </w:rPr>
        <w:t>,</w:t>
      </w:r>
      <w:r w:rsidR="003F4774">
        <w:rPr>
          <w:rFonts w:ascii="Arial" w:hAnsi="Arial" w:cs="Arial"/>
          <w:sz w:val="22"/>
          <w:szCs w:val="22"/>
        </w:rPr>
        <w:t xml:space="preserve"> und das</w:t>
      </w:r>
      <w:r w:rsidRPr="00655FC8">
        <w:rPr>
          <w:rFonts w:ascii="Arial" w:hAnsi="Arial" w:cs="Arial"/>
          <w:sz w:val="22"/>
          <w:szCs w:val="22"/>
        </w:rPr>
        <w:t xml:space="preserve"> Aggregat </w:t>
      </w:r>
      <w:r w:rsidR="00042AFB">
        <w:rPr>
          <w:rFonts w:ascii="Arial" w:hAnsi="Arial" w:cs="Arial"/>
          <w:sz w:val="22"/>
          <w:szCs w:val="22"/>
        </w:rPr>
        <w:t>lässt sich</w:t>
      </w:r>
      <w:r w:rsidRPr="00655FC8">
        <w:rPr>
          <w:rFonts w:ascii="Arial" w:hAnsi="Arial" w:cs="Arial"/>
          <w:sz w:val="22"/>
          <w:szCs w:val="22"/>
        </w:rPr>
        <w:t xml:space="preserve"> schnell und werkzeuglos </w:t>
      </w:r>
      <w:r w:rsidR="00042AFB">
        <w:rPr>
          <w:rFonts w:ascii="Arial" w:hAnsi="Arial" w:cs="Arial"/>
          <w:sz w:val="22"/>
          <w:szCs w:val="22"/>
        </w:rPr>
        <w:t>entleeren</w:t>
      </w:r>
      <w:r w:rsidRPr="00655FC8">
        <w:rPr>
          <w:rFonts w:ascii="Arial" w:hAnsi="Arial" w:cs="Arial"/>
          <w:sz w:val="22"/>
          <w:szCs w:val="22"/>
        </w:rPr>
        <w:t xml:space="preserve">. Die mitgelieferte Saatgutrutsche kann von beiden Seiten </w:t>
      </w:r>
      <w:r w:rsidRPr="00655FC8">
        <w:rPr>
          <w:rFonts w:ascii="Arial" w:hAnsi="Arial" w:cs="Arial"/>
          <w:sz w:val="22"/>
          <w:szCs w:val="22"/>
        </w:rPr>
        <w:lastRenderedPageBreak/>
        <w:t xml:space="preserve">an der </w:t>
      </w:r>
      <w:r w:rsidR="00CB6619">
        <w:rPr>
          <w:rFonts w:ascii="Arial" w:hAnsi="Arial" w:cs="Arial"/>
          <w:sz w:val="22"/>
          <w:szCs w:val="22"/>
        </w:rPr>
        <w:t xml:space="preserve">Vereinzelung angebracht werden. Neben den Saatgutbehältern </w:t>
      </w:r>
      <w:r w:rsidR="00557C11">
        <w:rPr>
          <w:rFonts w:ascii="Arial" w:hAnsi="Arial" w:cs="Arial"/>
          <w:sz w:val="22"/>
          <w:szCs w:val="22"/>
        </w:rPr>
        <w:t xml:space="preserve">ist </w:t>
      </w:r>
      <w:r w:rsidR="00042AFB">
        <w:rPr>
          <w:rFonts w:ascii="Arial" w:hAnsi="Arial" w:cs="Arial"/>
          <w:sz w:val="22"/>
          <w:szCs w:val="22"/>
        </w:rPr>
        <w:t xml:space="preserve">pro Reihe </w:t>
      </w:r>
      <w:r w:rsidR="00557C11">
        <w:rPr>
          <w:rFonts w:ascii="Arial" w:hAnsi="Arial" w:cs="Arial"/>
          <w:sz w:val="22"/>
          <w:szCs w:val="22"/>
        </w:rPr>
        <w:t>der Anbau</w:t>
      </w:r>
      <w:r w:rsidR="00CB6619">
        <w:rPr>
          <w:rFonts w:ascii="Arial" w:hAnsi="Arial" w:cs="Arial"/>
          <w:sz w:val="22"/>
          <w:szCs w:val="22"/>
        </w:rPr>
        <w:t xml:space="preserve"> ein</w:t>
      </w:r>
      <w:r w:rsidR="00557C11">
        <w:rPr>
          <w:rFonts w:ascii="Arial" w:hAnsi="Arial" w:cs="Arial"/>
          <w:sz w:val="22"/>
          <w:szCs w:val="22"/>
        </w:rPr>
        <w:t>es</w:t>
      </w:r>
      <w:r w:rsidR="00CB6619">
        <w:rPr>
          <w:rFonts w:ascii="Arial" w:hAnsi="Arial" w:cs="Arial"/>
          <w:sz w:val="22"/>
          <w:szCs w:val="22"/>
        </w:rPr>
        <w:t xml:space="preserve"> zusätzliche</w:t>
      </w:r>
      <w:r w:rsidR="00557C11">
        <w:rPr>
          <w:rFonts w:ascii="Arial" w:hAnsi="Arial" w:cs="Arial"/>
          <w:sz w:val="22"/>
          <w:szCs w:val="22"/>
        </w:rPr>
        <w:t>n</w:t>
      </w:r>
      <w:r w:rsidR="00CB6619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CB6619">
        <w:rPr>
          <w:rFonts w:ascii="Arial" w:hAnsi="Arial" w:cs="Arial"/>
          <w:sz w:val="22"/>
          <w:szCs w:val="22"/>
        </w:rPr>
        <w:t>Mikrogranulatstreuer</w:t>
      </w:r>
      <w:r w:rsidR="00557C11">
        <w:rPr>
          <w:rFonts w:ascii="Arial" w:hAnsi="Arial" w:cs="Arial"/>
          <w:sz w:val="22"/>
          <w:szCs w:val="22"/>
        </w:rPr>
        <w:t>s</w:t>
      </w:r>
      <w:proofErr w:type="spellEnd"/>
      <w:r w:rsidR="00042AFB">
        <w:rPr>
          <w:rFonts w:ascii="Arial" w:hAnsi="Arial" w:cs="Arial"/>
          <w:sz w:val="22"/>
          <w:szCs w:val="22"/>
        </w:rPr>
        <w:t xml:space="preserve"> mit</w:t>
      </w:r>
      <w:r w:rsidR="00CB6619">
        <w:rPr>
          <w:rFonts w:ascii="Arial" w:hAnsi="Arial" w:cs="Arial"/>
          <w:sz w:val="22"/>
          <w:szCs w:val="22"/>
        </w:rPr>
        <w:t xml:space="preserve"> elektrische</w:t>
      </w:r>
      <w:r w:rsidR="00042AFB">
        <w:rPr>
          <w:rFonts w:ascii="Arial" w:hAnsi="Arial" w:cs="Arial"/>
          <w:sz w:val="22"/>
          <w:szCs w:val="22"/>
        </w:rPr>
        <w:t>r</w:t>
      </w:r>
      <w:r w:rsidR="00CB6619">
        <w:rPr>
          <w:rFonts w:ascii="Arial" w:hAnsi="Arial" w:cs="Arial"/>
          <w:sz w:val="22"/>
          <w:szCs w:val="22"/>
        </w:rPr>
        <w:t xml:space="preserve"> Dosierung </w:t>
      </w:r>
      <w:r w:rsidR="00557C11">
        <w:rPr>
          <w:rFonts w:ascii="Arial" w:hAnsi="Arial" w:cs="Arial"/>
          <w:sz w:val="22"/>
          <w:szCs w:val="22"/>
        </w:rPr>
        <w:t>möglich</w:t>
      </w:r>
      <w:r w:rsidR="00CB6619">
        <w:rPr>
          <w:rFonts w:ascii="Arial" w:hAnsi="Arial" w:cs="Arial"/>
          <w:sz w:val="22"/>
          <w:szCs w:val="22"/>
        </w:rPr>
        <w:t xml:space="preserve">. </w:t>
      </w:r>
    </w:p>
    <w:p w14:paraId="222ADD16" w14:textId="3FDDCC8D" w:rsidR="00D93ED6" w:rsidRPr="00655FC8" w:rsidRDefault="00DC53E0" w:rsidP="00D93ED6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Heckdüngerbehälter mit</w:t>
      </w:r>
      <w:r w:rsidR="00D93ED6" w:rsidRPr="00655FC8">
        <w:rPr>
          <w:rFonts w:ascii="Arial" w:hAnsi="Arial" w:cs="Arial"/>
          <w:b/>
          <w:sz w:val="22"/>
          <w:szCs w:val="22"/>
        </w:rPr>
        <w:t xml:space="preserve"> Düngerdosiersystem </w:t>
      </w:r>
      <w:proofErr w:type="spellStart"/>
      <w:r w:rsidR="00D93ED6" w:rsidRPr="00655FC8">
        <w:rPr>
          <w:rFonts w:ascii="Arial" w:hAnsi="Arial" w:cs="Arial"/>
          <w:b/>
          <w:sz w:val="22"/>
          <w:szCs w:val="22"/>
        </w:rPr>
        <w:t>Precis</w:t>
      </w:r>
      <w:proofErr w:type="spellEnd"/>
    </w:p>
    <w:p w14:paraId="7AE4A99F" w14:textId="16ABC577" w:rsidR="00655FC8" w:rsidRDefault="00EF3A76" w:rsidP="00655FC8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Für r</w:t>
      </w:r>
      <w:r w:rsidRPr="00655FC8">
        <w:rPr>
          <w:rFonts w:ascii="Arial" w:hAnsi="Arial" w:cs="Arial"/>
          <w:sz w:val="22"/>
          <w:szCs w:val="22"/>
        </w:rPr>
        <w:t>eduziert</w:t>
      </w:r>
      <w:r>
        <w:rPr>
          <w:rFonts w:ascii="Arial" w:hAnsi="Arial" w:cs="Arial"/>
          <w:sz w:val="22"/>
          <w:szCs w:val="22"/>
        </w:rPr>
        <w:t>e</w:t>
      </w:r>
      <w:r w:rsidRPr="00655FC8">
        <w:rPr>
          <w:rFonts w:ascii="Arial" w:hAnsi="Arial" w:cs="Arial"/>
          <w:sz w:val="22"/>
          <w:szCs w:val="22"/>
        </w:rPr>
        <w:t xml:space="preserve"> Standzeiten und </w:t>
      </w:r>
      <w:r>
        <w:rPr>
          <w:rFonts w:ascii="Arial" w:hAnsi="Arial" w:cs="Arial"/>
          <w:sz w:val="22"/>
          <w:szCs w:val="22"/>
        </w:rPr>
        <w:t>schnelles, e</w:t>
      </w:r>
      <w:r w:rsidRPr="00655FC8">
        <w:rPr>
          <w:rFonts w:ascii="Arial" w:hAnsi="Arial" w:cs="Arial"/>
          <w:sz w:val="22"/>
          <w:szCs w:val="22"/>
        </w:rPr>
        <w:t xml:space="preserve">infaches Befüllen sorgt </w:t>
      </w:r>
      <w:r w:rsidR="00DC53E0">
        <w:rPr>
          <w:rFonts w:ascii="Arial" w:hAnsi="Arial" w:cs="Arial"/>
          <w:sz w:val="22"/>
          <w:szCs w:val="22"/>
        </w:rPr>
        <w:t>be</w:t>
      </w:r>
      <w:r w:rsidR="00557C11">
        <w:rPr>
          <w:rFonts w:ascii="Arial" w:hAnsi="Arial" w:cs="Arial"/>
          <w:sz w:val="22"/>
          <w:szCs w:val="22"/>
        </w:rPr>
        <w:t xml:space="preserve">i der </w:t>
      </w:r>
      <w:proofErr w:type="spellStart"/>
      <w:r w:rsidR="00557C11">
        <w:rPr>
          <w:rFonts w:ascii="Arial" w:hAnsi="Arial" w:cs="Arial"/>
          <w:sz w:val="22"/>
          <w:szCs w:val="22"/>
        </w:rPr>
        <w:t>Precea</w:t>
      </w:r>
      <w:proofErr w:type="spellEnd"/>
      <w:r w:rsidR="00557C11">
        <w:rPr>
          <w:rFonts w:ascii="Arial" w:hAnsi="Arial" w:cs="Arial"/>
          <w:sz w:val="22"/>
          <w:szCs w:val="22"/>
        </w:rPr>
        <w:t xml:space="preserve"> 6000-CC und 6000-2</w:t>
      </w:r>
      <w:r w:rsidR="00DC53E0">
        <w:rPr>
          <w:rFonts w:ascii="Arial" w:hAnsi="Arial" w:cs="Arial"/>
          <w:sz w:val="22"/>
          <w:szCs w:val="22"/>
        </w:rPr>
        <w:t xml:space="preserve">CC </w:t>
      </w:r>
      <w:r>
        <w:rPr>
          <w:rFonts w:ascii="Arial" w:hAnsi="Arial" w:cs="Arial"/>
          <w:sz w:val="22"/>
          <w:szCs w:val="22"/>
        </w:rPr>
        <w:t>d</w:t>
      </w:r>
      <w:r w:rsidR="00655FC8" w:rsidRPr="00655FC8">
        <w:rPr>
          <w:rFonts w:ascii="Arial" w:hAnsi="Arial" w:cs="Arial"/>
          <w:sz w:val="22"/>
          <w:szCs w:val="22"/>
        </w:rPr>
        <w:t>er</w:t>
      </w:r>
      <w:r w:rsidR="00DC53E0">
        <w:rPr>
          <w:rFonts w:ascii="Arial" w:hAnsi="Arial" w:cs="Arial"/>
          <w:sz w:val="22"/>
          <w:szCs w:val="22"/>
        </w:rPr>
        <w:t xml:space="preserve"> große Heckd</w:t>
      </w:r>
      <w:r w:rsidR="00655FC8" w:rsidRPr="00655FC8">
        <w:rPr>
          <w:rFonts w:ascii="Arial" w:hAnsi="Arial" w:cs="Arial"/>
          <w:sz w:val="22"/>
          <w:szCs w:val="22"/>
        </w:rPr>
        <w:t>üngerbehälter mit 950 l bzw. 1.250 l. Die zweispitzige Behälterform sichert geringe Restmengen und eine saubere Düngerdosierung.</w:t>
      </w:r>
      <w:r w:rsidR="00D93ED6">
        <w:rPr>
          <w:rFonts w:ascii="Arial" w:hAnsi="Arial" w:cs="Arial"/>
          <w:sz w:val="22"/>
          <w:szCs w:val="22"/>
        </w:rPr>
        <w:t xml:space="preserve"> Diese erfo</w:t>
      </w:r>
      <w:r w:rsidR="00655FC8" w:rsidRPr="00655FC8">
        <w:rPr>
          <w:rFonts w:ascii="Arial" w:hAnsi="Arial" w:cs="Arial"/>
          <w:sz w:val="22"/>
          <w:szCs w:val="22"/>
        </w:rPr>
        <w:t xml:space="preserve">lgt in jeder Reihe einzeln über das Dosiersystem </w:t>
      </w:r>
      <w:proofErr w:type="spellStart"/>
      <w:r w:rsidR="00655FC8" w:rsidRPr="00655FC8">
        <w:rPr>
          <w:rFonts w:ascii="Arial" w:hAnsi="Arial" w:cs="Arial"/>
          <w:sz w:val="22"/>
          <w:szCs w:val="22"/>
        </w:rPr>
        <w:t>Precis</w:t>
      </w:r>
      <w:proofErr w:type="spellEnd"/>
      <w:r w:rsidR="00D03153">
        <w:rPr>
          <w:rFonts w:ascii="Arial" w:hAnsi="Arial" w:cs="Arial"/>
          <w:sz w:val="22"/>
          <w:szCs w:val="22"/>
        </w:rPr>
        <w:t>, welches</w:t>
      </w:r>
      <w:r w:rsidR="00655FC8" w:rsidRPr="00655FC8">
        <w:rPr>
          <w:rFonts w:ascii="Arial" w:hAnsi="Arial" w:cs="Arial"/>
          <w:sz w:val="22"/>
          <w:szCs w:val="22"/>
        </w:rPr>
        <w:t xml:space="preserve"> </w:t>
      </w:r>
      <w:r w:rsidR="00D03153">
        <w:rPr>
          <w:rFonts w:ascii="Arial" w:hAnsi="Arial" w:cs="Arial"/>
          <w:sz w:val="22"/>
          <w:szCs w:val="22"/>
        </w:rPr>
        <w:t>über das</w:t>
      </w:r>
      <w:r w:rsidR="00655FC8" w:rsidRPr="00655FC8">
        <w:rPr>
          <w:rFonts w:ascii="Arial" w:hAnsi="Arial" w:cs="Arial"/>
          <w:sz w:val="22"/>
          <w:szCs w:val="22"/>
        </w:rPr>
        <w:t xml:space="preserve"> Bedienzentrum </w:t>
      </w:r>
      <w:proofErr w:type="spellStart"/>
      <w:r w:rsidR="00655FC8" w:rsidRPr="00655FC8">
        <w:rPr>
          <w:rFonts w:ascii="Arial" w:hAnsi="Arial" w:cs="Arial"/>
          <w:sz w:val="22"/>
          <w:szCs w:val="22"/>
        </w:rPr>
        <w:t>SmartCenter</w:t>
      </w:r>
      <w:proofErr w:type="spellEnd"/>
      <w:r w:rsidR="00D03153">
        <w:rPr>
          <w:rFonts w:ascii="Arial" w:hAnsi="Arial" w:cs="Arial"/>
          <w:sz w:val="22"/>
          <w:szCs w:val="22"/>
        </w:rPr>
        <w:t xml:space="preserve"> eingestellt wird</w:t>
      </w:r>
      <w:r w:rsidR="00655FC8" w:rsidRPr="00655FC8">
        <w:rPr>
          <w:rFonts w:ascii="Arial" w:hAnsi="Arial" w:cs="Arial"/>
          <w:sz w:val="22"/>
          <w:szCs w:val="22"/>
        </w:rPr>
        <w:t xml:space="preserve">. Der Dünger lässt sich zentral abdrehen und über eine Kalibriermulde auffangen, auf der linken Seite entnehmen und verwiegen. In Verbindung mit der elektrischen Dosierung kann das Abdrehen </w:t>
      </w:r>
      <w:r w:rsidR="00F53B5D">
        <w:rPr>
          <w:rFonts w:ascii="Arial" w:hAnsi="Arial" w:cs="Arial"/>
          <w:sz w:val="22"/>
          <w:szCs w:val="22"/>
        </w:rPr>
        <w:t xml:space="preserve">auch </w:t>
      </w:r>
      <w:r w:rsidR="00655FC8" w:rsidRPr="00655FC8">
        <w:rPr>
          <w:rFonts w:ascii="Arial" w:hAnsi="Arial" w:cs="Arial"/>
          <w:sz w:val="22"/>
          <w:szCs w:val="22"/>
        </w:rPr>
        <w:t xml:space="preserve">über das optionale </w:t>
      </w:r>
      <w:proofErr w:type="spellStart"/>
      <w:r w:rsidR="00655FC8" w:rsidRPr="00655FC8">
        <w:rPr>
          <w:rFonts w:ascii="Arial" w:hAnsi="Arial" w:cs="Arial"/>
          <w:sz w:val="22"/>
          <w:szCs w:val="22"/>
        </w:rPr>
        <w:t>TwinTerminal</w:t>
      </w:r>
      <w:proofErr w:type="spellEnd"/>
      <w:r w:rsidR="00655FC8" w:rsidRPr="00655FC8">
        <w:rPr>
          <w:rFonts w:ascii="Arial" w:hAnsi="Arial" w:cs="Arial"/>
          <w:sz w:val="22"/>
          <w:szCs w:val="22"/>
        </w:rPr>
        <w:t xml:space="preserve"> direkt an der Maschine erfolgen. </w:t>
      </w:r>
      <w:r w:rsidR="00B21158">
        <w:rPr>
          <w:rFonts w:ascii="Arial" w:hAnsi="Arial" w:cs="Arial"/>
          <w:sz w:val="22"/>
          <w:szCs w:val="22"/>
        </w:rPr>
        <w:t xml:space="preserve">Über eine </w:t>
      </w:r>
      <w:r w:rsidR="00B21158" w:rsidRPr="00655FC8">
        <w:rPr>
          <w:rFonts w:ascii="Arial" w:hAnsi="Arial" w:cs="Arial"/>
          <w:sz w:val="22"/>
          <w:szCs w:val="22"/>
        </w:rPr>
        <w:t xml:space="preserve">Luftunterstützung wird </w:t>
      </w:r>
      <w:r w:rsidR="00B21158">
        <w:rPr>
          <w:rFonts w:ascii="Arial" w:hAnsi="Arial" w:cs="Arial"/>
          <w:sz w:val="22"/>
          <w:szCs w:val="22"/>
        </w:rPr>
        <w:t>d</w:t>
      </w:r>
      <w:r w:rsidR="00655FC8" w:rsidRPr="00655FC8">
        <w:rPr>
          <w:rFonts w:ascii="Arial" w:hAnsi="Arial" w:cs="Arial"/>
          <w:sz w:val="22"/>
          <w:szCs w:val="22"/>
        </w:rPr>
        <w:t xml:space="preserve">er Dünger aktiv zum </w:t>
      </w:r>
      <w:r w:rsidR="005A7C7B">
        <w:rPr>
          <w:rFonts w:ascii="Arial" w:hAnsi="Arial" w:cs="Arial"/>
          <w:sz w:val="22"/>
          <w:szCs w:val="22"/>
        </w:rPr>
        <w:t xml:space="preserve">tiefenverstellbaren </w:t>
      </w:r>
      <w:r w:rsidR="00655FC8" w:rsidRPr="00655FC8">
        <w:rPr>
          <w:rFonts w:ascii="Arial" w:hAnsi="Arial" w:cs="Arial"/>
          <w:sz w:val="22"/>
          <w:szCs w:val="22"/>
        </w:rPr>
        <w:t xml:space="preserve">Doppelscheiben-Düngerschar </w:t>
      </w:r>
      <w:proofErr w:type="spellStart"/>
      <w:r w:rsidR="00655FC8" w:rsidRPr="00655FC8">
        <w:rPr>
          <w:rFonts w:ascii="Arial" w:hAnsi="Arial" w:cs="Arial"/>
          <w:sz w:val="22"/>
          <w:szCs w:val="22"/>
        </w:rPr>
        <w:t>FerTeC</w:t>
      </w:r>
      <w:proofErr w:type="spellEnd"/>
      <w:r w:rsidR="00655FC8" w:rsidRPr="00655FC8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655FC8" w:rsidRPr="00655FC8">
        <w:rPr>
          <w:rFonts w:ascii="Arial" w:hAnsi="Arial" w:cs="Arial"/>
          <w:sz w:val="22"/>
          <w:szCs w:val="22"/>
        </w:rPr>
        <w:t>Twin</w:t>
      </w:r>
      <w:proofErr w:type="spellEnd"/>
      <w:r w:rsidR="00655FC8" w:rsidRPr="00655FC8">
        <w:rPr>
          <w:rFonts w:ascii="Arial" w:hAnsi="Arial" w:cs="Arial"/>
          <w:sz w:val="22"/>
          <w:szCs w:val="22"/>
        </w:rPr>
        <w:t xml:space="preserve"> gefördert und neben jeder </w:t>
      </w:r>
      <w:proofErr w:type="spellStart"/>
      <w:r w:rsidR="00655FC8" w:rsidRPr="00655FC8">
        <w:rPr>
          <w:rFonts w:ascii="Arial" w:hAnsi="Arial" w:cs="Arial"/>
          <w:sz w:val="22"/>
          <w:szCs w:val="22"/>
        </w:rPr>
        <w:t>Säreihe</w:t>
      </w:r>
      <w:proofErr w:type="spellEnd"/>
      <w:r w:rsidR="00655FC8" w:rsidRPr="00655FC8">
        <w:rPr>
          <w:rFonts w:ascii="Arial" w:hAnsi="Arial" w:cs="Arial"/>
          <w:sz w:val="22"/>
          <w:szCs w:val="22"/>
        </w:rPr>
        <w:t xml:space="preserve"> in den Boden appliziert. </w:t>
      </w:r>
    </w:p>
    <w:p w14:paraId="11FDC6D8" w14:textId="556DBFA2" w:rsidR="00DC53E0" w:rsidRPr="00B21158" w:rsidRDefault="00033B2B" w:rsidP="00655FC8">
      <w:pPr>
        <w:pStyle w:val="StandardWeb"/>
        <w:spacing w:after="0" w:line="360" w:lineRule="atLeast"/>
        <w:ind w:left="567" w:right="2262"/>
        <w:rPr>
          <w:rFonts w:ascii="Arial" w:hAnsi="Arial" w:cs="Arial"/>
          <w:b/>
          <w:sz w:val="22"/>
          <w:szCs w:val="22"/>
        </w:rPr>
      </w:pPr>
      <w:r w:rsidRPr="00B21158">
        <w:rPr>
          <w:rFonts w:ascii="Arial" w:hAnsi="Arial" w:cs="Arial"/>
          <w:b/>
          <w:sz w:val="22"/>
          <w:szCs w:val="22"/>
        </w:rPr>
        <w:t xml:space="preserve">Frontbehälter </w:t>
      </w:r>
      <w:proofErr w:type="spellStart"/>
      <w:r w:rsidRPr="00B21158">
        <w:rPr>
          <w:rFonts w:ascii="Arial" w:hAnsi="Arial" w:cs="Arial"/>
          <w:b/>
          <w:sz w:val="22"/>
          <w:szCs w:val="22"/>
        </w:rPr>
        <w:t>F</w:t>
      </w:r>
      <w:r w:rsidR="00F43E3C" w:rsidRPr="00B21158">
        <w:rPr>
          <w:rFonts w:ascii="Arial" w:hAnsi="Arial" w:cs="Arial"/>
          <w:b/>
          <w:sz w:val="22"/>
          <w:szCs w:val="22"/>
        </w:rPr>
        <w:t>Tender</w:t>
      </w:r>
      <w:proofErr w:type="spellEnd"/>
      <w:r w:rsidR="00F43E3C" w:rsidRPr="00B21158">
        <w:rPr>
          <w:rFonts w:ascii="Arial" w:hAnsi="Arial" w:cs="Arial"/>
          <w:b/>
          <w:sz w:val="22"/>
          <w:szCs w:val="22"/>
        </w:rPr>
        <w:t xml:space="preserve"> für optimale Gewich</w:t>
      </w:r>
      <w:r w:rsidR="00DC53E0" w:rsidRPr="00B21158">
        <w:rPr>
          <w:rFonts w:ascii="Arial" w:hAnsi="Arial" w:cs="Arial"/>
          <w:b/>
          <w:sz w:val="22"/>
          <w:szCs w:val="22"/>
        </w:rPr>
        <w:t>t</w:t>
      </w:r>
      <w:r w:rsidR="00F43E3C" w:rsidRPr="00B21158">
        <w:rPr>
          <w:rFonts w:ascii="Arial" w:hAnsi="Arial" w:cs="Arial"/>
          <w:b/>
          <w:sz w:val="22"/>
          <w:szCs w:val="22"/>
        </w:rPr>
        <w:t>s</w:t>
      </w:r>
      <w:r w:rsidR="00DC53E0" w:rsidRPr="00B21158">
        <w:rPr>
          <w:rFonts w:ascii="Arial" w:hAnsi="Arial" w:cs="Arial"/>
          <w:b/>
          <w:sz w:val="22"/>
          <w:szCs w:val="22"/>
        </w:rPr>
        <w:t>verteilung</w:t>
      </w:r>
    </w:p>
    <w:p w14:paraId="58AC5EFC" w14:textId="73A35D72" w:rsidR="00DA315C" w:rsidRPr="00B21158" w:rsidRDefault="00F43E3C" w:rsidP="00DA315C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  <w:r w:rsidRPr="00B21158">
        <w:rPr>
          <w:rFonts w:ascii="Arial" w:hAnsi="Arial" w:cs="Arial"/>
          <w:sz w:val="22"/>
          <w:szCs w:val="22"/>
        </w:rPr>
        <w:t xml:space="preserve">Für maximale Schlagkraft </w:t>
      </w:r>
      <w:r w:rsidR="00632B65" w:rsidRPr="00B21158">
        <w:rPr>
          <w:rFonts w:ascii="Arial" w:hAnsi="Arial" w:cs="Arial"/>
          <w:sz w:val="22"/>
          <w:szCs w:val="22"/>
        </w:rPr>
        <w:t>ist</w:t>
      </w:r>
      <w:r w:rsidRPr="00B21158">
        <w:rPr>
          <w:rFonts w:ascii="Arial" w:hAnsi="Arial" w:cs="Arial"/>
          <w:sz w:val="22"/>
          <w:szCs w:val="22"/>
        </w:rPr>
        <w:t xml:space="preserve"> </w:t>
      </w:r>
      <w:r w:rsidR="00581AB9">
        <w:rPr>
          <w:rFonts w:ascii="Arial" w:hAnsi="Arial" w:cs="Arial"/>
          <w:sz w:val="22"/>
          <w:szCs w:val="22"/>
        </w:rPr>
        <w:t>der Typ</w:t>
      </w:r>
      <w:r w:rsidR="00033B2B" w:rsidRPr="00B21158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B21158">
        <w:rPr>
          <w:rFonts w:ascii="Arial" w:hAnsi="Arial" w:cs="Arial"/>
          <w:sz w:val="22"/>
          <w:szCs w:val="22"/>
        </w:rPr>
        <w:t>Precea</w:t>
      </w:r>
      <w:proofErr w:type="spellEnd"/>
      <w:r w:rsidRPr="00B21158">
        <w:rPr>
          <w:rFonts w:ascii="Arial" w:hAnsi="Arial" w:cs="Arial"/>
          <w:sz w:val="22"/>
          <w:szCs w:val="22"/>
        </w:rPr>
        <w:t xml:space="preserve"> 6000-2</w:t>
      </w:r>
      <w:r w:rsidR="00930B64" w:rsidRPr="00B21158">
        <w:rPr>
          <w:rFonts w:ascii="Arial" w:hAnsi="Arial" w:cs="Arial"/>
          <w:sz w:val="22"/>
          <w:szCs w:val="22"/>
        </w:rPr>
        <w:t xml:space="preserve">FCC </w:t>
      </w:r>
      <w:r w:rsidR="00632B65" w:rsidRPr="00B21158">
        <w:rPr>
          <w:rFonts w:ascii="Arial" w:hAnsi="Arial" w:cs="Arial"/>
          <w:sz w:val="22"/>
          <w:szCs w:val="22"/>
        </w:rPr>
        <w:t>mit</w:t>
      </w:r>
      <w:r w:rsidRPr="00B21158">
        <w:rPr>
          <w:rFonts w:ascii="Arial" w:hAnsi="Arial" w:cs="Arial"/>
          <w:sz w:val="22"/>
          <w:szCs w:val="22"/>
        </w:rPr>
        <w:t xml:space="preserve"> dem</w:t>
      </w:r>
      <w:r w:rsidR="00930B64" w:rsidRPr="00B21158">
        <w:rPr>
          <w:rFonts w:ascii="Arial" w:hAnsi="Arial" w:cs="Arial"/>
          <w:sz w:val="22"/>
          <w:szCs w:val="22"/>
        </w:rPr>
        <w:t xml:space="preserve"> </w:t>
      </w:r>
      <w:r w:rsidR="00033B2B" w:rsidRPr="00B21158">
        <w:rPr>
          <w:rFonts w:ascii="Arial" w:hAnsi="Arial" w:cs="Arial"/>
          <w:sz w:val="22"/>
          <w:szCs w:val="22"/>
        </w:rPr>
        <w:t xml:space="preserve">neuen </w:t>
      </w:r>
      <w:r w:rsidR="00930B64" w:rsidRPr="00B21158">
        <w:rPr>
          <w:rFonts w:ascii="Arial" w:hAnsi="Arial" w:cs="Arial"/>
          <w:sz w:val="22"/>
          <w:szCs w:val="22"/>
        </w:rPr>
        <w:t xml:space="preserve">Frontbehälter </w:t>
      </w:r>
      <w:proofErr w:type="spellStart"/>
      <w:r w:rsidR="00930B64" w:rsidRPr="00B21158">
        <w:rPr>
          <w:rFonts w:ascii="Arial" w:hAnsi="Arial" w:cs="Arial"/>
          <w:sz w:val="22"/>
          <w:szCs w:val="22"/>
        </w:rPr>
        <w:t>FTender</w:t>
      </w:r>
      <w:proofErr w:type="spellEnd"/>
      <w:r w:rsidRPr="00B21158">
        <w:rPr>
          <w:rFonts w:ascii="Arial" w:hAnsi="Arial" w:cs="Arial"/>
          <w:sz w:val="22"/>
          <w:szCs w:val="22"/>
        </w:rPr>
        <w:t xml:space="preserve"> </w:t>
      </w:r>
      <w:r w:rsidR="00072139" w:rsidRPr="00B21158">
        <w:rPr>
          <w:rFonts w:ascii="Arial" w:hAnsi="Arial" w:cs="Arial"/>
          <w:sz w:val="22"/>
          <w:szCs w:val="22"/>
        </w:rPr>
        <w:t>für die Düngung ausgestattet</w:t>
      </w:r>
      <w:r w:rsidR="007F60DA" w:rsidRPr="00B21158">
        <w:rPr>
          <w:rFonts w:ascii="Arial" w:hAnsi="Arial" w:cs="Arial"/>
          <w:sz w:val="22"/>
          <w:szCs w:val="22"/>
        </w:rPr>
        <w:t xml:space="preserve">. </w:t>
      </w:r>
      <w:r w:rsidR="00072139" w:rsidRPr="00B21158">
        <w:rPr>
          <w:rFonts w:ascii="Arial" w:hAnsi="Arial" w:cs="Arial"/>
          <w:sz w:val="22"/>
          <w:szCs w:val="22"/>
        </w:rPr>
        <w:t>Füllvolumen von</w:t>
      </w:r>
      <w:r w:rsidR="007F60DA" w:rsidRPr="00B21158">
        <w:rPr>
          <w:rFonts w:ascii="Arial" w:hAnsi="Arial" w:cs="Arial"/>
          <w:sz w:val="22"/>
          <w:szCs w:val="22"/>
        </w:rPr>
        <w:t xml:space="preserve"> 1.600 l oder 2.200 l </w:t>
      </w:r>
      <w:r w:rsidR="005A5535" w:rsidRPr="00B21158">
        <w:rPr>
          <w:rFonts w:ascii="Arial" w:hAnsi="Arial" w:cs="Arial"/>
          <w:sz w:val="22"/>
          <w:szCs w:val="22"/>
        </w:rPr>
        <w:t>führen</w:t>
      </w:r>
      <w:r w:rsidR="007F60DA" w:rsidRPr="00B21158">
        <w:rPr>
          <w:rFonts w:ascii="Arial" w:hAnsi="Arial" w:cs="Arial"/>
          <w:sz w:val="22"/>
          <w:szCs w:val="22"/>
        </w:rPr>
        <w:t xml:space="preserve"> zu weniger Standzeiten und somit zu mehr Leistung. Der </w:t>
      </w:r>
      <w:proofErr w:type="spellStart"/>
      <w:r w:rsidR="007F60DA" w:rsidRPr="00B21158">
        <w:rPr>
          <w:rFonts w:ascii="Arial" w:hAnsi="Arial" w:cs="Arial"/>
          <w:sz w:val="22"/>
          <w:szCs w:val="22"/>
        </w:rPr>
        <w:t>FTender</w:t>
      </w:r>
      <w:proofErr w:type="spellEnd"/>
      <w:r w:rsidR="007F60DA" w:rsidRPr="00B21158">
        <w:rPr>
          <w:rFonts w:ascii="Arial" w:hAnsi="Arial" w:cs="Arial"/>
          <w:sz w:val="22"/>
          <w:szCs w:val="22"/>
        </w:rPr>
        <w:t xml:space="preserve"> verfügt standardmäßig über die elektrische Dosierung und eine Ansteuerung über das </w:t>
      </w:r>
      <w:r w:rsidR="00FD6EE5" w:rsidRPr="00B21158">
        <w:rPr>
          <w:rFonts w:ascii="Arial" w:hAnsi="Arial" w:cs="Arial"/>
          <w:sz w:val="22"/>
          <w:szCs w:val="22"/>
        </w:rPr>
        <w:t>ISOBUS</w:t>
      </w:r>
      <w:r w:rsidR="007F60DA" w:rsidRPr="00B21158">
        <w:rPr>
          <w:rFonts w:ascii="Arial" w:hAnsi="Arial" w:cs="Arial"/>
          <w:sz w:val="22"/>
          <w:szCs w:val="22"/>
        </w:rPr>
        <w:t xml:space="preserve">-Terminal. </w:t>
      </w:r>
      <w:r w:rsidR="00FD6EE5" w:rsidRPr="00B21158">
        <w:rPr>
          <w:rFonts w:ascii="Arial" w:hAnsi="Arial" w:cs="Arial"/>
          <w:sz w:val="22"/>
          <w:szCs w:val="22"/>
        </w:rPr>
        <w:t>H</w:t>
      </w:r>
      <w:r w:rsidR="007F60DA" w:rsidRPr="00B21158">
        <w:rPr>
          <w:rFonts w:ascii="Arial" w:hAnsi="Arial" w:cs="Arial"/>
          <w:sz w:val="22"/>
          <w:szCs w:val="22"/>
        </w:rPr>
        <w:t xml:space="preserve">ier ist das Abdrehen über das optionale </w:t>
      </w:r>
      <w:proofErr w:type="spellStart"/>
      <w:r w:rsidR="007F60DA" w:rsidRPr="00B21158">
        <w:rPr>
          <w:rFonts w:ascii="Arial" w:hAnsi="Arial" w:cs="Arial"/>
          <w:sz w:val="22"/>
          <w:szCs w:val="22"/>
        </w:rPr>
        <w:t>TwinTerminal</w:t>
      </w:r>
      <w:proofErr w:type="spellEnd"/>
      <w:r w:rsidR="007F60DA" w:rsidRPr="00B21158">
        <w:rPr>
          <w:rFonts w:ascii="Arial" w:hAnsi="Arial" w:cs="Arial"/>
          <w:sz w:val="22"/>
          <w:szCs w:val="22"/>
        </w:rPr>
        <w:t xml:space="preserve"> direkt am Fronttank möglich.</w:t>
      </w:r>
      <w:r w:rsidR="004F67FD" w:rsidRPr="00B21158">
        <w:rPr>
          <w:rFonts w:ascii="Arial" w:hAnsi="Arial" w:cs="Arial"/>
          <w:sz w:val="22"/>
          <w:szCs w:val="22"/>
        </w:rPr>
        <w:t xml:space="preserve"> </w:t>
      </w:r>
      <w:r w:rsidR="00072139" w:rsidRPr="00B21158">
        <w:rPr>
          <w:rFonts w:ascii="Arial" w:hAnsi="Arial" w:cs="Arial"/>
          <w:sz w:val="22"/>
          <w:szCs w:val="22"/>
        </w:rPr>
        <w:t>Dazu</w:t>
      </w:r>
      <w:r w:rsidR="004F67FD" w:rsidRPr="00B21158">
        <w:rPr>
          <w:rFonts w:ascii="Arial" w:hAnsi="Arial" w:cs="Arial"/>
          <w:sz w:val="22"/>
          <w:szCs w:val="22"/>
        </w:rPr>
        <w:t xml:space="preserve"> findet man die mitgelieferte Waage und </w:t>
      </w:r>
      <w:r w:rsidR="00072139" w:rsidRPr="00B21158">
        <w:rPr>
          <w:rFonts w:ascii="Arial" w:hAnsi="Arial" w:cs="Arial"/>
          <w:sz w:val="22"/>
          <w:szCs w:val="22"/>
        </w:rPr>
        <w:t xml:space="preserve">einen </w:t>
      </w:r>
      <w:r w:rsidR="004F67FD" w:rsidRPr="00B21158">
        <w:rPr>
          <w:rFonts w:ascii="Arial" w:hAnsi="Arial" w:cs="Arial"/>
          <w:sz w:val="22"/>
          <w:szCs w:val="22"/>
        </w:rPr>
        <w:t>Falteimer sicher verstaut in der Nähe des gut</w:t>
      </w:r>
      <w:r w:rsidR="00FD6EE5" w:rsidRPr="00B21158">
        <w:rPr>
          <w:rFonts w:ascii="Arial" w:hAnsi="Arial" w:cs="Arial"/>
          <w:sz w:val="22"/>
          <w:szCs w:val="22"/>
        </w:rPr>
        <w:t xml:space="preserve"> zugänglichen </w:t>
      </w:r>
      <w:proofErr w:type="spellStart"/>
      <w:r w:rsidR="00FD6EE5" w:rsidRPr="00B21158">
        <w:rPr>
          <w:rFonts w:ascii="Arial" w:hAnsi="Arial" w:cs="Arial"/>
          <w:sz w:val="22"/>
          <w:szCs w:val="22"/>
        </w:rPr>
        <w:t>Dosierers</w:t>
      </w:r>
      <w:proofErr w:type="spellEnd"/>
      <w:r w:rsidR="00FD6EE5" w:rsidRPr="00B21158">
        <w:rPr>
          <w:rFonts w:ascii="Arial" w:hAnsi="Arial" w:cs="Arial"/>
          <w:sz w:val="22"/>
          <w:szCs w:val="22"/>
        </w:rPr>
        <w:t xml:space="preserve">. </w:t>
      </w:r>
    </w:p>
    <w:p w14:paraId="57DA62F2" w14:textId="67C4C64E" w:rsidR="007F60DA" w:rsidRPr="00B21158" w:rsidRDefault="00FD6EE5" w:rsidP="00DA315C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  <w:r w:rsidRPr="00B21158">
        <w:rPr>
          <w:rFonts w:ascii="Arial" w:hAnsi="Arial" w:cs="Arial"/>
          <w:sz w:val="22"/>
          <w:szCs w:val="22"/>
        </w:rPr>
        <w:t xml:space="preserve">Der </w:t>
      </w:r>
      <w:proofErr w:type="spellStart"/>
      <w:r w:rsidRPr="00B21158">
        <w:rPr>
          <w:rFonts w:ascii="Arial" w:hAnsi="Arial" w:cs="Arial"/>
          <w:sz w:val="22"/>
          <w:szCs w:val="22"/>
        </w:rPr>
        <w:t>F</w:t>
      </w:r>
      <w:r w:rsidR="004F67FD" w:rsidRPr="00B21158">
        <w:rPr>
          <w:rFonts w:ascii="Arial" w:hAnsi="Arial" w:cs="Arial"/>
          <w:sz w:val="22"/>
          <w:szCs w:val="22"/>
        </w:rPr>
        <w:t>Tender</w:t>
      </w:r>
      <w:proofErr w:type="spellEnd"/>
      <w:r w:rsidR="004F67FD" w:rsidRPr="00B21158">
        <w:rPr>
          <w:rFonts w:ascii="Arial" w:hAnsi="Arial" w:cs="Arial"/>
          <w:sz w:val="22"/>
          <w:szCs w:val="22"/>
        </w:rPr>
        <w:t xml:space="preserve"> </w:t>
      </w:r>
      <w:r w:rsidR="00072139" w:rsidRPr="00B21158">
        <w:rPr>
          <w:rFonts w:ascii="Arial" w:hAnsi="Arial" w:cs="Arial"/>
          <w:sz w:val="22"/>
          <w:szCs w:val="22"/>
        </w:rPr>
        <w:t>bietet eine</w:t>
      </w:r>
      <w:r w:rsidR="007D6E77" w:rsidRPr="00B21158">
        <w:rPr>
          <w:rFonts w:ascii="Arial" w:hAnsi="Arial" w:cs="Arial"/>
          <w:sz w:val="22"/>
          <w:szCs w:val="22"/>
        </w:rPr>
        <w:t>n</w:t>
      </w:r>
      <w:r w:rsidR="00072139" w:rsidRPr="00B21158">
        <w:rPr>
          <w:rFonts w:ascii="Arial" w:hAnsi="Arial" w:cs="Arial"/>
          <w:sz w:val="22"/>
          <w:szCs w:val="22"/>
        </w:rPr>
        <w:t xml:space="preserve"> Mehrwert, indem er auch </w:t>
      </w:r>
      <w:r w:rsidR="004F67FD" w:rsidRPr="00B21158">
        <w:rPr>
          <w:rFonts w:ascii="Arial" w:hAnsi="Arial" w:cs="Arial"/>
          <w:sz w:val="22"/>
          <w:szCs w:val="22"/>
        </w:rPr>
        <w:t xml:space="preserve">als Saatgutbehälter in der </w:t>
      </w:r>
      <w:proofErr w:type="spellStart"/>
      <w:r w:rsidR="004F67FD" w:rsidRPr="00B21158">
        <w:rPr>
          <w:rFonts w:ascii="Arial" w:hAnsi="Arial" w:cs="Arial"/>
          <w:sz w:val="22"/>
          <w:szCs w:val="22"/>
        </w:rPr>
        <w:t>Säkombination</w:t>
      </w:r>
      <w:proofErr w:type="spellEnd"/>
      <w:r w:rsidR="004F67FD" w:rsidRPr="00B21158">
        <w:rPr>
          <w:rFonts w:ascii="Arial" w:hAnsi="Arial" w:cs="Arial"/>
          <w:sz w:val="22"/>
          <w:szCs w:val="22"/>
        </w:rPr>
        <w:t xml:space="preserve"> Avant eingesetzt werden</w:t>
      </w:r>
      <w:r w:rsidR="00072139" w:rsidRPr="00B21158">
        <w:rPr>
          <w:rFonts w:ascii="Arial" w:hAnsi="Arial" w:cs="Arial"/>
          <w:sz w:val="22"/>
          <w:szCs w:val="22"/>
        </w:rPr>
        <w:t xml:space="preserve"> kann</w:t>
      </w:r>
      <w:r w:rsidR="004F67FD" w:rsidRPr="00B21158">
        <w:rPr>
          <w:rFonts w:ascii="Arial" w:hAnsi="Arial" w:cs="Arial"/>
          <w:sz w:val="22"/>
          <w:szCs w:val="22"/>
        </w:rPr>
        <w:t>. Aber auch mit der Amazone Bodenbearbeitung kann er kombiniert werden, um in eine</w:t>
      </w:r>
      <w:r w:rsidRPr="00B21158">
        <w:rPr>
          <w:rFonts w:ascii="Arial" w:hAnsi="Arial" w:cs="Arial"/>
          <w:sz w:val="22"/>
          <w:szCs w:val="22"/>
        </w:rPr>
        <w:t>m</w:t>
      </w:r>
      <w:r w:rsidR="004F67FD" w:rsidRPr="00B21158">
        <w:rPr>
          <w:rFonts w:ascii="Arial" w:hAnsi="Arial" w:cs="Arial"/>
          <w:sz w:val="22"/>
          <w:szCs w:val="22"/>
        </w:rPr>
        <w:t xml:space="preserve"> Arbeitsgang </w:t>
      </w:r>
      <w:r w:rsidRPr="00B21158">
        <w:rPr>
          <w:rFonts w:ascii="Arial" w:hAnsi="Arial" w:cs="Arial"/>
          <w:sz w:val="22"/>
          <w:szCs w:val="22"/>
        </w:rPr>
        <w:t>beispielsweise</w:t>
      </w:r>
      <w:r w:rsidR="004F67FD" w:rsidRPr="00B21158">
        <w:rPr>
          <w:rFonts w:ascii="Arial" w:hAnsi="Arial" w:cs="Arial"/>
          <w:sz w:val="22"/>
          <w:szCs w:val="22"/>
        </w:rPr>
        <w:t xml:space="preserve"> Zwischenfrüchte und/oder Dünger auszubringen.</w:t>
      </w:r>
    </w:p>
    <w:p w14:paraId="314C29E8" w14:textId="77777777" w:rsidR="00655FC8" w:rsidRPr="00655FC8" w:rsidRDefault="00655FC8" w:rsidP="00655FC8">
      <w:pPr>
        <w:pStyle w:val="StandardWeb"/>
        <w:spacing w:after="0" w:line="360" w:lineRule="atLeast"/>
        <w:ind w:left="567" w:right="2262"/>
        <w:rPr>
          <w:rFonts w:ascii="Arial" w:hAnsi="Arial" w:cs="Arial"/>
          <w:b/>
          <w:sz w:val="22"/>
          <w:szCs w:val="22"/>
        </w:rPr>
      </w:pPr>
      <w:r w:rsidRPr="00655FC8">
        <w:rPr>
          <w:rFonts w:ascii="Arial" w:hAnsi="Arial" w:cs="Arial"/>
          <w:b/>
          <w:sz w:val="22"/>
          <w:szCs w:val="22"/>
        </w:rPr>
        <w:t xml:space="preserve">Maschinensteuerung </w:t>
      </w:r>
    </w:p>
    <w:p w14:paraId="51F0678C" w14:textId="616AA41B" w:rsidR="00655FC8" w:rsidRDefault="00655FC8" w:rsidP="00655FC8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  <w:r w:rsidRPr="00655FC8">
        <w:rPr>
          <w:rFonts w:ascii="Arial" w:hAnsi="Arial" w:cs="Arial"/>
          <w:sz w:val="22"/>
          <w:szCs w:val="22"/>
        </w:rPr>
        <w:t xml:space="preserve">Eine sehr komfortable Maschinenbedienung </w:t>
      </w:r>
      <w:r w:rsidR="00581AB9">
        <w:rPr>
          <w:rFonts w:ascii="Arial" w:hAnsi="Arial" w:cs="Arial"/>
          <w:sz w:val="22"/>
          <w:szCs w:val="22"/>
        </w:rPr>
        <w:t>ist</w:t>
      </w:r>
      <w:r w:rsidRPr="00655FC8">
        <w:rPr>
          <w:rFonts w:ascii="Arial" w:hAnsi="Arial" w:cs="Arial"/>
          <w:sz w:val="22"/>
          <w:szCs w:val="22"/>
        </w:rPr>
        <w:t xml:space="preserve"> bei der </w:t>
      </w:r>
      <w:proofErr w:type="spellStart"/>
      <w:r w:rsidRPr="00655FC8">
        <w:rPr>
          <w:rFonts w:ascii="Arial" w:hAnsi="Arial" w:cs="Arial"/>
          <w:sz w:val="22"/>
          <w:szCs w:val="22"/>
        </w:rPr>
        <w:t>Precea</w:t>
      </w:r>
      <w:proofErr w:type="spellEnd"/>
      <w:r w:rsidRPr="00655FC8">
        <w:rPr>
          <w:rFonts w:ascii="Arial" w:hAnsi="Arial" w:cs="Arial"/>
          <w:sz w:val="22"/>
          <w:szCs w:val="22"/>
        </w:rPr>
        <w:t xml:space="preserve"> Super über die</w:t>
      </w:r>
      <w:r w:rsidR="00D03153">
        <w:rPr>
          <w:rFonts w:ascii="Arial" w:hAnsi="Arial" w:cs="Arial"/>
          <w:sz w:val="22"/>
          <w:szCs w:val="22"/>
        </w:rPr>
        <w:t xml:space="preserve"> selbstentwickelte Software mit</w:t>
      </w:r>
      <w:r w:rsidRPr="00655FC8">
        <w:rPr>
          <w:rFonts w:ascii="Arial" w:hAnsi="Arial" w:cs="Arial"/>
          <w:sz w:val="22"/>
          <w:szCs w:val="22"/>
        </w:rPr>
        <w:t xml:space="preserve"> ISOBUS-Terminals</w:t>
      </w:r>
      <w:r w:rsidR="00D03153">
        <w:rPr>
          <w:rFonts w:ascii="Arial" w:hAnsi="Arial" w:cs="Arial"/>
          <w:sz w:val="22"/>
          <w:szCs w:val="22"/>
        </w:rPr>
        <w:t xml:space="preserve">, wie z.B. </w:t>
      </w:r>
      <w:r w:rsidR="00B80DA2">
        <w:rPr>
          <w:rFonts w:ascii="Arial" w:hAnsi="Arial" w:cs="Arial"/>
          <w:sz w:val="22"/>
          <w:szCs w:val="22"/>
        </w:rPr>
        <w:t xml:space="preserve">dem </w:t>
      </w:r>
      <w:proofErr w:type="spellStart"/>
      <w:r w:rsidRPr="00655FC8">
        <w:rPr>
          <w:rFonts w:ascii="Arial" w:hAnsi="Arial" w:cs="Arial"/>
          <w:sz w:val="22"/>
          <w:szCs w:val="22"/>
        </w:rPr>
        <w:t>AmaTron</w:t>
      </w:r>
      <w:proofErr w:type="spellEnd"/>
      <w:r w:rsidRPr="00655FC8">
        <w:rPr>
          <w:rFonts w:ascii="Arial" w:hAnsi="Arial" w:cs="Arial"/>
          <w:sz w:val="22"/>
          <w:szCs w:val="22"/>
        </w:rPr>
        <w:t xml:space="preserve"> 4 oder </w:t>
      </w:r>
      <w:proofErr w:type="spellStart"/>
      <w:r w:rsidRPr="00655FC8">
        <w:rPr>
          <w:rFonts w:ascii="Arial" w:hAnsi="Arial" w:cs="Arial"/>
          <w:sz w:val="22"/>
          <w:szCs w:val="22"/>
        </w:rPr>
        <w:lastRenderedPageBreak/>
        <w:t>AmaPad</w:t>
      </w:r>
      <w:proofErr w:type="spellEnd"/>
      <w:r w:rsidRPr="00655FC8">
        <w:rPr>
          <w:rFonts w:ascii="Arial" w:hAnsi="Arial" w:cs="Arial"/>
          <w:sz w:val="22"/>
          <w:szCs w:val="22"/>
        </w:rPr>
        <w:t xml:space="preserve"> 2 </w:t>
      </w:r>
      <w:r w:rsidR="00581AB9">
        <w:rPr>
          <w:rFonts w:ascii="Arial" w:hAnsi="Arial" w:cs="Arial"/>
          <w:sz w:val="22"/>
          <w:szCs w:val="22"/>
        </w:rPr>
        <w:t>möglich</w:t>
      </w:r>
      <w:r w:rsidRPr="00655FC8">
        <w:rPr>
          <w:rFonts w:ascii="Arial" w:hAnsi="Arial" w:cs="Arial"/>
          <w:sz w:val="22"/>
          <w:szCs w:val="22"/>
        </w:rPr>
        <w:t xml:space="preserve">. Die </w:t>
      </w:r>
      <w:proofErr w:type="spellStart"/>
      <w:r w:rsidRPr="00655FC8">
        <w:rPr>
          <w:rFonts w:ascii="Arial" w:hAnsi="Arial" w:cs="Arial"/>
          <w:sz w:val="22"/>
          <w:szCs w:val="22"/>
        </w:rPr>
        <w:t>touchoptimierte</w:t>
      </w:r>
      <w:proofErr w:type="spellEnd"/>
      <w:r w:rsidRPr="00655FC8">
        <w:rPr>
          <w:rFonts w:ascii="Arial" w:hAnsi="Arial" w:cs="Arial"/>
          <w:sz w:val="22"/>
          <w:szCs w:val="22"/>
        </w:rPr>
        <w:t xml:space="preserve"> Bedienung vereinfacht dem Anwender die Orientierung in der Software. Für die </w:t>
      </w:r>
      <w:r w:rsidR="00581AB9">
        <w:rPr>
          <w:rFonts w:ascii="Arial" w:hAnsi="Arial" w:cs="Arial"/>
          <w:sz w:val="22"/>
          <w:szCs w:val="22"/>
        </w:rPr>
        <w:t xml:space="preserve">Ausstattungsvariante </w:t>
      </w:r>
      <w:proofErr w:type="spellStart"/>
      <w:r w:rsidRPr="00655FC8">
        <w:rPr>
          <w:rFonts w:ascii="Arial" w:hAnsi="Arial" w:cs="Arial"/>
          <w:sz w:val="22"/>
          <w:szCs w:val="22"/>
        </w:rPr>
        <w:t>Precea</w:t>
      </w:r>
      <w:proofErr w:type="spellEnd"/>
      <w:r w:rsidRPr="00655FC8">
        <w:rPr>
          <w:rFonts w:ascii="Arial" w:hAnsi="Arial" w:cs="Arial"/>
          <w:sz w:val="22"/>
          <w:szCs w:val="22"/>
        </w:rPr>
        <w:t xml:space="preserve"> Special steht für die reine Überwachung das </w:t>
      </w:r>
      <w:proofErr w:type="spellStart"/>
      <w:r w:rsidRPr="00655FC8">
        <w:rPr>
          <w:rFonts w:ascii="Arial" w:hAnsi="Arial" w:cs="Arial"/>
          <w:sz w:val="22"/>
          <w:szCs w:val="22"/>
        </w:rPr>
        <w:t>AmaCheck</w:t>
      </w:r>
      <w:proofErr w:type="spellEnd"/>
      <w:r w:rsidRPr="00655FC8">
        <w:rPr>
          <w:rFonts w:ascii="Arial" w:hAnsi="Arial" w:cs="Arial"/>
          <w:sz w:val="22"/>
          <w:szCs w:val="22"/>
        </w:rPr>
        <w:t xml:space="preserve">-Terminal zur Verfügung. </w:t>
      </w:r>
    </w:p>
    <w:p w14:paraId="49798409" w14:textId="77777777" w:rsidR="008914EF" w:rsidRDefault="008914EF" w:rsidP="00655FC8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Zum Video: </w:t>
      </w:r>
      <w:hyperlink r:id="rId6" w:history="1">
        <w:r w:rsidRPr="008914EF">
          <w:rPr>
            <w:rStyle w:val="Hyperlink"/>
            <w:rFonts w:ascii="Arial" w:hAnsi="Arial" w:cs="Arial"/>
            <w:sz w:val="22"/>
            <w:szCs w:val="22"/>
          </w:rPr>
          <w:t>https://youtu.be/k4_ONNh5jjc</w:t>
        </w:r>
      </w:hyperlink>
    </w:p>
    <w:p w14:paraId="6000CD43" w14:textId="55CB33CF" w:rsidR="008914EF" w:rsidRDefault="008914EF" w:rsidP="00655FC8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  <w:r w:rsidR="006A7783">
        <w:rPr>
          <w:rFonts w:ascii="Arial" w:hAnsi="Arial" w:cs="Arial"/>
          <w:sz w:val="22"/>
          <w:szCs w:val="22"/>
        </w:rPr>
        <w:pict w14:anchorId="20DBEE5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4.35pt;height:84.35pt">
            <v:imagedata r:id="rId7" o:title="qr_YouTube - Precea"/>
          </v:shape>
        </w:pict>
      </w:r>
    </w:p>
    <w:p w14:paraId="2911C57A" w14:textId="77777777" w:rsidR="00114F26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6F8F68F5" w14:textId="77777777" w:rsidR="008914EF" w:rsidRDefault="008914EF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5D17E05A" w14:textId="77777777" w:rsidR="00B63392" w:rsidRDefault="006A7783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pict w14:anchorId="646D1222">
          <v:shape id="_x0000_i1026" type="#_x0000_t75" style="width:391.9pt;height:261.25pt">
            <v:imagedata r:id="rId8" o:title="Precea6000-2CC_Deutz_d0_kw_DJI_0246_d1_201112"/>
          </v:shape>
        </w:pict>
      </w:r>
    </w:p>
    <w:p w14:paraId="351F713C" w14:textId="527719B2" w:rsidR="00B63392" w:rsidRPr="006407F3" w:rsidRDefault="00123BBE" w:rsidP="006407F3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Die neue 8-reihige </w:t>
      </w:r>
      <w:proofErr w:type="spellStart"/>
      <w:r>
        <w:rPr>
          <w:rFonts w:ascii="Arial" w:hAnsi="Arial" w:cs="Arial"/>
          <w:sz w:val="22"/>
          <w:szCs w:val="22"/>
        </w:rPr>
        <w:t>Precea</w:t>
      </w:r>
      <w:proofErr w:type="spellEnd"/>
      <w:r>
        <w:rPr>
          <w:rFonts w:ascii="Arial" w:hAnsi="Arial" w:cs="Arial"/>
          <w:sz w:val="22"/>
          <w:szCs w:val="22"/>
        </w:rPr>
        <w:t xml:space="preserve"> überzeugt durch Bedienkomfort und Präzision.</w:t>
      </w:r>
    </w:p>
    <w:p w14:paraId="1247DE58" w14:textId="3E2191EA" w:rsidR="00123BBE" w:rsidRDefault="00123BBE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4D66394C" w14:textId="7806BA21" w:rsidR="00114F26" w:rsidRDefault="006A7783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lastRenderedPageBreak/>
        <w:pict w14:anchorId="6A803DCE">
          <v:shape id="_x0000_i1027" type="#_x0000_t75" style="width:391.9pt;height:294.15pt">
            <v:imagedata r:id="rId9" o:title="Precea6000-2CC_Deutz_d0_kw_P4239429_d1_201112"/>
          </v:shape>
        </w:pict>
      </w:r>
    </w:p>
    <w:p w14:paraId="21F278D3" w14:textId="187FC62A" w:rsidR="006407F3" w:rsidRPr="006407F3" w:rsidRDefault="006407F3" w:rsidP="006407F3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  <w:r w:rsidRPr="006407F3">
        <w:rPr>
          <w:rFonts w:ascii="Arial" w:hAnsi="Arial" w:cs="Arial"/>
          <w:sz w:val="22"/>
          <w:szCs w:val="22"/>
        </w:rPr>
        <w:t xml:space="preserve">Das Herzstück der </w:t>
      </w:r>
      <w:proofErr w:type="spellStart"/>
      <w:r w:rsidRPr="006407F3">
        <w:rPr>
          <w:rFonts w:ascii="Arial" w:hAnsi="Arial" w:cs="Arial"/>
          <w:sz w:val="22"/>
          <w:szCs w:val="22"/>
        </w:rPr>
        <w:t>Precea</w:t>
      </w:r>
      <w:proofErr w:type="spellEnd"/>
      <w:r w:rsidRPr="006407F3">
        <w:rPr>
          <w:rFonts w:ascii="Arial" w:hAnsi="Arial" w:cs="Arial"/>
          <w:sz w:val="22"/>
          <w:szCs w:val="22"/>
        </w:rPr>
        <w:t xml:space="preserve"> ist die Überdruckvereinzelung </w:t>
      </w:r>
      <w:r>
        <w:rPr>
          <w:rFonts w:ascii="Arial" w:hAnsi="Arial" w:cs="Arial"/>
          <w:sz w:val="22"/>
          <w:szCs w:val="22"/>
        </w:rPr>
        <w:t>für eine präzise Ablage auch bei hohen Fahrgeschwindigkeiten bis 15 km/h.</w:t>
      </w:r>
    </w:p>
    <w:p w14:paraId="29D19531" w14:textId="3A796AA9" w:rsidR="00114F26" w:rsidRDefault="00114F26" w:rsidP="006407F3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14:paraId="61919ECA" w14:textId="7336A151" w:rsidR="00950621" w:rsidRDefault="00950621" w:rsidP="006407F3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Weiteres hochauflösendes Bildmaterial fi</w:t>
      </w:r>
      <w:r w:rsidR="006A7783">
        <w:rPr>
          <w:rFonts w:ascii="Arial" w:hAnsi="Arial" w:cs="Arial"/>
          <w:sz w:val="22"/>
          <w:szCs w:val="22"/>
        </w:rPr>
        <w:t>nden Sie in unserem Mediapaket</w:t>
      </w:r>
      <w:bookmarkStart w:id="0" w:name="_GoBack"/>
      <w:bookmarkEnd w:id="0"/>
    </w:p>
    <w:p w14:paraId="5F7CF32A" w14:textId="77777777" w:rsidR="00123BBE" w:rsidRPr="006407F3" w:rsidRDefault="00123BBE" w:rsidP="006407F3">
      <w:pPr>
        <w:pStyle w:val="StandardWeb"/>
        <w:spacing w:after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14:paraId="078A3CB1" w14:textId="550FF027" w:rsidR="00114F26" w:rsidRDefault="00114F26">
      <w:pPr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14:paraId="6F234F92" w14:textId="77777777"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>Über AMAZONE</w:t>
      </w:r>
    </w:p>
    <w:p w14:paraId="38B09178" w14:textId="77777777"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Die AMAZONEN-WERKE H. Dreyer GmbH &amp; Co.KG mit Hauptsitz in 49205 Hasbergen-Gaste stellen Land- und Kommunalmaschinen her. Das inhabergeführte Unternehmen beschäftigt an neun verschiedenen Produktionsstandorten in Deutschland, Frankreich, Russland und Ungarn rund 1.900 Mitarbeiter. Zum Landmaschinenprogramm zählen Bodenbearbeitungsgeräte, Sämaschinen, Düngerstreuer und Pflanzenschutzgeräte. </w:t>
      </w:r>
    </w:p>
    <w:p w14:paraId="68C98521" w14:textId="77777777"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Auf Basis dieser Kernkompetenzen ist AMAZONE heute der Spezialist für den „Intelligenten Pflanzenbau“ in der Landwirtschaft. </w:t>
      </w:r>
    </w:p>
    <w:p w14:paraId="16052958" w14:textId="0760A662"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Weitere Informationen: </w:t>
      </w:r>
      <w:hyperlink r:id="rId10" w:history="1">
        <w:r w:rsidRPr="00672C12">
          <w:rPr>
            <w:rStyle w:val="Hyperlink"/>
            <w:rFonts w:ascii="Arial" w:hAnsi="Arial" w:cs="Arial"/>
            <w:bCs/>
            <w:sz w:val="20"/>
            <w:szCs w:val="20"/>
          </w:rPr>
          <w:t>www.amazone.</w:t>
        </w:r>
        <w:r w:rsidR="006A3145">
          <w:rPr>
            <w:rStyle w:val="Hyperlink"/>
            <w:rFonts w:ascii="Arial" w:hAnsi="Arial" w:cs="Arial"/>
            <w:bCs/>
            <w:sz w:val="20"/>
            <w:szCs w:val="20"/>
          </w:rPr>
          <w:t>de</w:t>
        </w:r>
      </w:hyperlink>
    </w:p>
    <w:p w14:paraId="5F0FCD17" w14:textId="77777777" w:rsidR="00114F26" w:rsidRDefault="00114F26" w:rsidP="00114F26">
      <w:pPr>
        <w:tabs>
          <w:tab w:val="left" w:pos="3550"/>
        </w:tabs>
        <w:spacing w:line="360" w:lineRule="auto"/>
        <w:ind w:left="567" w:right="2262"/>
      </w:pPr>
      <w:r w:rsidRPr="00E12CE4">
        <w:rPr>
          <w:noProof/>
          <w:color w:val="0563C1"/>
        </w:rPr>
        <w:drawing>
          <wp:inline distT="0" distB="0" distL="0" distR="0" wp14:anchorId="7C3BC710" wp14:editId="1C50BD9B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6086A279" wp14:editId="2813DA85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1CB2DCA3" wp14:editId="14C71529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3483855C" wp14:editId="349FEE7E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768D29F7" wp14:editId="208FF2E7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</w:p>
    <w:p w14:paraId="4BCC25F7" w14:textId="77777777" w:rsidR="008069D3" w:rsidRDefault="008069D3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8069D3" w:rsidSect="006A7783">
      <w:headerReference w:type="default" r:id="rId26"/>
      <w:footerReference w:type="default" r:id="rId27"/>
      <w:pgSz w:w="11901" w:h="16840" w:code="9"/>
      <w:pgMar w:top="1418" w:right="567" w:bottom="1985" w:left="567" w:header="1418" w:footer="141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AEADBCF" w14:textId="77777777" w:rsidR="00B6709B" w:rsidRDefault="00B6709B">
      <w:r>
        <w:separator/>
      </w:r>
    </w:p>
  </w:endnote>
  <w:endnote w:type="continuationSeparator" w:id="0">
    <w:p w14:paraId="63AF7B08" w14:textId="77777777" w:rsidR="00B6709B" w:rsidRDefault="00B670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7CCEE7" w14:textId="77777777" w:rsidR="005E0980" w:rsidRDefault="00147389">
    <w:pPr>
      <w:pStyle w:val="Fuzeile"/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2AFF2BC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Seite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A7783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 von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A7783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2AFF2BC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t xml:space="preserve">Seite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A7783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Pr="0093254A">
                      <w:rPr>
                        <w:rFonts w:ascii="Arial" w:hAnsi="Arial"/>
                        <w:sz w:val="20"/>
                      </w:rPr>
                      <w:t xml:space="preserve"> von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A7783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line w14:anchorId="4E4719BE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line w14:anchorId="3B82AA4A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BE66BD8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AMAZONEN-WERKE H. DREYER GmbH &amp; Co. KG ∙ Am Amazonenwerk 9–13 ∙ D-49205 Hasbergen-Gaste</w:t>
                          </w:r>
                        </w:p>
                        <w:p w14:paraId="71C40B17" w14:textId="4D910C8B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Telefon +49 (0)5405 501-0 ∙ </w:t>
                          </w:r>
                          <w:r w:rsidR="00B15CE5"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amazone@amazone.de</w:t>
                          </w:r>
                          <w:r w:rsidR="0096108D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1BE66BD8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AMAZONEN-WERKE H. DREYER GmbH &amp; Co. KG ∙ Am Amazonenwerk 9–13 ∙ D-49205 Hasbergen-Gaste</w:t>
                    </w:r>
                  </w:p>
                  <w:p w14:paraId="71C40B17" w14:textId="4D910C8B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Telefon +49 (0)5405 501-0 ∙ </w:t>
                    </w:r>
                    <w:r w:rsidR="00B15CE5" w:rsidRPr="0093254A">
                      <w:rPr>
                        <w:rFonts w:ascii="Arial" w:hAnsi="Arial"/>
                        <w:spacing w:val="2"/>
                        <w:sz w:val="20"/>
                      </w:rPr>
                      <w:t>amazone@amazone.de</w:t>
                    </w:r>
                    <w:r w:rsidR="0096108D">
                      <w:rPr>
                        <w:rFonts w:ascii="Arial" w:hAnsi="Arial"/>
                        <w:spacing w:val="2"/>
                        <w:sz w:val="20"/>
                      </w:rPr>
                      <w:t xml:space="preserve">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DDF9C4" w14:textId="77777777" w:rsidR="00B6709B" w:rsidRDefault="00B6709B">
      <w:r>
        <w:separator/>
      </w:r>
    </w:p>
  </w:footnote>
  <w:footnote w:type="continuationSeparator" w:id="0">
    <w:p w14:paraId="2E4F40CF" w14:textId="77777777" w:rsidR="00B6709B" w:rsidRDefault="00B6709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D5A6F5" w14:textId="30DCDB63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A2176F1" w14:textId="52C197CB"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 w:rsidRPr="00E50E51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Presseinformation </w:t>
                          </w:r>
                          <w:r w:rsidR="00950621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Dezember</w:t>
                          </w:r>
                          <w:r w:rsidRPr="00E50E51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 2020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3A2176F1" w14:textId="52C197CB"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 w:rsidRPr="00E50E51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Presseinformation </w:t>
                    </w:r>
                    <w:r w:rsidR="00950621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Dezember</w:t>
                    </w:r>
                    <w:r w:rsidRPr="00E50E51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 2020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4890697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73BCFF9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38EF064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138EF064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6385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280B"/>
    <w:rsid w:val="000047C6"/>
    <w:rsid w:val="000055DA"/>
    <w:rsid w:val="00005750"/>
    <w:rsid w:val="000057B1"/>
    <w:rsid w:val="00013C90"/>
    <w:rsid w:val="00020A73"/>
    <w:rsid w:val="00022927"/>
    <w:rsid w:val="00022EA9"/>
    <w:rsid w:val="000272F0"/>
    <w:rsid w:val="00031552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3599"/>
    <w:rsid w:val="00054904"/>
    <w:rsid w:val="000558D6"/>
    <w:rsid w:val="00056589"/>
    <w:rsid w:val="00061F15"/>
    <w:rsid w:val="00062B82"/>
    <w:rsid w:val="00063402"/>
    <w:rsid w:val="00064C64"/>
    <w:rsid w:val="00065CAA"/>
    <w:rsid w:val="00066F1F"/>
    <w:rsid w:val="00072139"/>
    <w:rsid w:val="0009438C"/>
    <w:rsid w:val="00095B8B"/>
    <w:rsid w:val="000A1204"/>
    <w:rsid w:val="000A1774"/>
    <w:rsid w:val="000A73A3"/>
    <w:rsid w:val="000B1D61"/>
    <w:rsid w:val="000B229C"/>
    <w:rsid w:val="000B4818"/>
    <w:rsid w:val="000B52EE"/>
    <w:rsid w:val="000B539E"/>
    <w:rsid w:val="000B5F6D"/>
    <w:rsid w:val="000B6EBB"/>
    <w:rsid w:val="000B7C60"/>
    <w:rsid w:val="000C03B9"/>
    <w:rsid w:val="000C100B"/>
    <w:rsid w:val="000C13A8"/>
    <w:rsid w:val="000C3A69"/>
    <w:rsid w:val="000C4227"/>
    <w:rsid w:val="000D07D1"/>
    <w:rsid w:val="000D1FED"/>
    <w:rsid w:val="000D7D8C"/>
    <w:rsid w:val="000E3570"/>
    <w:rsid w:val="000E45C0"/>
    <w:rsid w:val="000F680B"/>
    <w:rsid w:val="0010274B"/>
    <w:rsid w:val="00103E69"/>
    <w:rsid w:val="00110789"/>
    <w:rsid w:val="00112EDB"/>
    <w:rsid w:val="00113932"/>
    <w:rsid w:val="00114719"/>
    <w:rsid w:val="00114F26"/>
    <w:rsid w:val="00123BBE"/>
    <w:rsid w:val="0012682A"/>
    <w:rsid w:val="00126F6D"/>
    <w:rsid w:val="00131235"/>
    <w:rsid w:val="00134061"/>
    <w:rsid w:val="00136F8F"/>
    <w:rsid w:val="001418C0"/>
    <w:rsid w:val="001434B2"/>
    <w:rsid w:val="00146749"/>
    <w:rsid w:val="00147389"/>
    <w:rsid w:val="001474C3"/>
    <w:rsid w:val="00147A4A"/>
    <w:rsid w:val="0015120B"/>
    <w:rsid w:val="00151C95"/>
    <w:rsid w:val="00152A75"/>
    <w:rsid w:val="00152ED1"/>
    <w:rsid w:val="00153352"/>
    <w:rsid w:val="001550D7"/>
    <w:rsid w:val="00157608"/>
    <w:rsid w:val="00157995"/>
    <w:rsid w:val="00161CDE"/>
    <w:rsid w:val="00162EFC"/>
    <w:rsid w:val="00164471"/>
    <w:rsid w:val="00170B9E"/>
    <w:rsid w:val="00175B5E"/>
    <w:rsid w:val="001764F2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B650D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6B80"/>
    <w:rsid w:val="001E27E7"/>
    <w:rsid w:val="001E6EDA"/>
    <w:rsid w:val="001F10DE"/>
    <w:rsid w:val="001F2C8E"/>
    <w:rsid w:val="001F60F7"/>
    <w:rsid w:val="001F7776"/>
    <w:rsid w:val="00205632"/>
    <w:rsid w:val="00206595"/>
    <w:rsid w:val="00211B27"/>
    <w:rsid w:val="00212120"/>
    <w:rsid w:val="00220557"/>
    <w:rsid w:val="002223F7"/>
    <w:rsid w:val="00233AA4"/>
    <w:rsid w:val="002356E7"/>
    <w:rsid w:val="002376D9"/>
    <w:rsid w:val="00241217"/>
    <w:rsid w:val="002416D9"/>
    <w:rsid w:val="00242354"/>
    <w:rsid w:val="00242FD7"/>
    <w:rsid w:val="00253FE0"/>
    <w:rsid w:val="00255F3D"/>
    <w:rsid w:val="00256A84"/>
    <w:rsid w:val="00260884"/>
    <w:rsid w:val="00263D84"/>
    <w:rsid w:val="002749F8"/>
    <w:rsid w:val="00280DCF"/>
    <w:rsid w:val="002829C0"/>
    <w:rsid w:val="0028387B"/>
    <w:rsid w:val="00286F63"/>
    <w:rsid w:val="002906A8"/>
    <w:rsid w:val="00295EFE"/>
    <w:rsid w:val="002A08F9"/>
    <w:rsid w:val="002A2D94"/>
    <w:rsid w:val="002B48D1"/>
    <w:rsid w:val="002B6601"/>
    <w:rsid w:val="002B6C23"/>
    <w:rsid w:val="002B7690"/>
    <w:rsid w:val="002B7E60"/>
    <w:rsid w:val="002C1CA3"/>
    <w:rsid w:val="002C29BD"/>
    <w:rsid w:val="002C3B05"/>
    <w:rsid w:val="002D3B27"/>
    <w:rsid w:val="002D4394"/>
    <w:rsid w:val="002D542A"/>
    <w:rsid w:val="002E08E7"/>
    <w:rsid w:val="002E0F6F"/>
    <w:rsid w:val="002E3450"/>
    <w:rsid w:val="002E3B81"/>
    <w:rsid w:val="002E3F40"/>
    <w:rsid w:val="002E5188"/>
    <w:rsid w:val="002E6708"/>
    <w:rsid w:val="002F0C60"/>
    <w:rsid w:val="002F53E9"/>
    <w:rsid w:val="0030035B"/>
    <w:rsid w:val="00300C6C"/>
    <w:rsid w:val="00302020"/>
    <w:rsid w:val="003123B7"/>
    <w:rsid w:val="003132FB"/>
    <w:rsid w:val="003156BE"/>
    <w:rsid w:val="00316911"/>
    <w:rsid w:val="003171E2"/>
    <w:rsid w:val="003203EE"/>
    <w:rsid w:val="00320F24"/>
    <w:rsid w:val="00322003"/>
    <w:rsid w:val="0033102D"/>
    <w:rsid w:val="003400A3"/>
    <w:rsid w:val="00343E6D"/>
    <w:rsid w:val="00344BE6"/>
    <w:rsid w:val="00347783"/>
    <w:rsid w:val="00353CEF"/>
    <w:rsid w:val="0035596C"/>
    <w:rsid w:val="00364C64"/>
    <w:rsid w:val="00366CAA"/>
    <w:rsid w:val="00370CBC"/>
    <w:rsid w:val="00371B65"/>
    <w:rsid w:val="00371C85"/>
    <w:rsid w:val="00375B0A"/>
    <w:rsid w:val="0038102A"/>
    <w:rsid w:val="003852C1"/>
    <w:rsid w:val="00393134"/>
    <w:rsid w:val="003A1DBE"/>
    <w:rsid w:val="003B4998"/>
    <w:rsid w:val="003B4C18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2241"/>
    <w:rsid w:val="003D41ED"/>
    <w:rsid w:val="003D5F22"/>
    <w:rsid w:val="003E0137"/>
    <w:rsid w:val="003E041D"/>
    <w:rsid w:val="003E77E7"/>
    <w:rsid w:val="003F0EE2"/>
    <w:rsid w:val="003F1171"/>
    <w:rsid w:val="003F1353"/>
    <w:rsid w:val="003F309D"/>
    <w:rsid w:val="003F3899"/>
    <w:rsid w:val="003F4774"/>
    <w:rsid w:val="003F501A"/>
    <w:rsid w:val="00401B17"/>
    <w:rsid w:val="0040433A"/>
    <w:rsid w:val="0040591D"/>
    <w:rsid w:val="004062FE"/>
    <w:rsid w:val="004079B9"/>
    <w:rsid w:val="00410006"/>
    <w:rsid w:val="00410130"/>
    <w:rsid w:val="0041306D"/>
    <w:rsid w:val="00415D98"/>
    <w:rsid w:val="00415F06"/>
    <w:rsid w:val="0042193D"/>
    <w:rsid w:val="00434861"/>
    <w:rsid w:val="00435862"/>
    <w:rsid w:val="0043678E"/>
    <w:rsid w:val="004377F1"/>
    <w:rsid w:val="00437D02"/>
    <w:rsid w:val="00440B98"/>
    <w:rsid w:val="004428EA"/>
    <w:rsid w:val="00447C09"/>
    <w:rsid w:val="004554BE"/>
    <w:rsid w:val="004564A0"/>
    <w:rsid w:val="00460A83"/>
    <w:rsid w:val="004649C9"/>
    <w:rsid w:val="00465E24"/>
    <w:rsid w:val="00466B08"/>
    <w:rsid w:val="00466D44"/>
    <w:rsid w:val="004671DD"/>
    <w:rsid w:val="00471785"/>
    <w:rsid w:val="00472849"/>
    <w:rsid w:val="0047316B"/>
    <w:rsid w:val="00473DB9"/>
    <w:rsid w:val="00475931"/>
    <w:rsid w:val="00482C7E"/>
    <w:rsid w:val="004841F0"/>
    <w:rsid w:val="00490CF7"/>
    <w:rsid w:val="00490EDF"/>
    <w:rsid w:val="00491596"/>
    <w:rsid w:val="00497C62"/>
    <w:rsid w:val="004A3910"/>
    <w:rsid w:val="004B04CD"/>
    <w:rsid w:val="004B2A12"/>
    <w:rsid w:val="004B5CF7"/>
    <w:rsid w:val="004B6D3C"/>
    <w:rsid w:val="004C422B"/>
    <w:rsid w:val="004C61E9"/>
    <w:rsid w:val="004C7E4E"/>
    <w:rsid w:val="004D0790"/>
    <w:rsid w:val="004D45C7"/>
    <w:rsid w:val="004D4ED8"/>
    <w:rsid w:val="004D79A3"/>
    <w:rsid w:val="004E0912"/>
    <w:rsid w:val="004E161C"/>
    <w:rsid w:val="004E4EE0"/>
    <w:rsid w:val="004E51A5"/>
    <w:rsid w:val="004F412A"/>
    <w:rsid w:val="004F50C0"/>
    <w:rsid w:val="004F601B"/>
    <w:rsid w:val="004F67FD"/>
    <w:rsid w:val="004F6B58"/>
    <w:rsid w:val="0050395F"/>
    <w:rsid w:val="00510A20"/>
    <w:rsid w:val="00510F64"/>
    <w:rsid w:val="0051442B"/>
    <w:rsid w:val="00515380"/>
    <w:rsid w:val="00521C0A"/>
    <w:rsid w:val="005231C4"/>
    <w:rsid w:val="00523E82"/>
    <w:rsid w:val="00527A56"/>
    <w:rsid w:val="00530D82"/>
    <w:rsid w:val="00531F4D"/>
    <w:rsid w:val="00532E2E"/>
    <w:rsid w:val="00533B44"/>
    <w:rsid w:val="00534972"/>
    <w:rsid w:val="00536562"/>
    <w:rsid w:val="00541DA3"/>
    <w:rsid w:val="00547C11"/>
    <w:rsid w:val="0055044D"/>
    <w:rsid w:val="00552A6F"/>
    <w:rsid w:val="005543C9"/>
    <w:rsid w:val="00557A9A"/>
    <w:rsid w:val="00557C11"/>
    <w:rsid w:val="005640EC"/>
    <w:rsid w:val="00565E15"/>
    <w:rsid w:val="00571396"/>
    <w:rsid w:val="00571C13"/>
    <w:rsid w:val="00571D8C"/>
    <w:rsid w:val="00577F08"/>
    <w:rsid w:val="00580534"/>
    <w:rsid w:val="00581AB9"/>
    <w:rsid w:val="00582445"/>
    <w:rsid w:val="0058582A"/>
    <w:rsid w:val="00586056"/>
    <w:rsid w:val="00586FC0"/>
    <w:rsid w:val="005874E0"/>
    <w:rsid w:val="005A008E"/>
    <w:rsid w:val="005A0202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4503"/>
    <w:rsid w:val="005C277B"/>
    <w:rsid w:val="005C2CD4"/>
    <w:rsid w:val="005C3063"/>
    <w:rsid w:val="005C3540"/>
    <w:rsid w:val="005C3E4D"/>
    <w:rsid w:val="005C6C0D"/>
    <w:rsid w:val="005C7656"/>
    <w:rsid w:val="005C7B15"/>
    <w:rsid w:val="005D1CAE"/>
    <w:rsid w:val="005D242F"/>
    <w:rsid w:val="005D4A16"/>
    <w:rsid w:val="005D5380"/>
    <w:rsid w:val="005D5AB4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123F0"/>
    <w:rsid w:val="006208D6"/>
    <w:rsid w:val="00621088"/>
    <w:rsid w:val="00630F4C"/>
    <w:rsid w:val="00632B65"/>
    <w:rsid w:val="0064037A"/>
    <w:rsid w:val="006407F3"/>
    <w:rsid w:val="0064180E"/>
    <w:rsid w:val="00641DBC"/>
    <w:rsid w:val="00643CBA"/>
    <w:rsid w:val="00653C7C"/>
    <w:rsid w:val="006540FC"/>
    <w:rsid w:val="00655FC8"/>
    <w:rsid w:val="00656B40"/>
    <w:rsid w:val="00657E58"/>
    <w:rsid w:val="00660479"/>
    <w:rsid w:val="00660687"/>
    <w:rsid w:val="00661694"/>
    <w:rsid w:val="0066441E"/>
    <w:rsid w:val="00664F29"/>
    <w:rsid w:val="0067189D"/>
    <w:rsid w:val="00672253"/>
    <w:rsid w:val="00673AC6"/>
    <w:rsid w:val="006767D7"/>
    <w:rsid w:val="00677AC9"/>
    <w:rsid w:val="00681310"/>
    <w:rsid w:val="00682DA3"/>
    <w:rsid w:val="00692DA8"/>
    <w:rsid w:val="00695C4D"/>
    <w:rsid w:val="0069613D"/>
    <w:rsid w:val="006978CD"/>
    <w:rsid w:val="006A0C55"/>
    <w:rsid w:val="006A28C0"/>
    <w:rsid w:val="006A3145"/>
    <w:rsid w:val="006A6622"/>
    <w:rsid w:val="006A7783"/>
    <w:rsid w:val="006A7C72"/>
    <w:rsid w:val="006B2B3F"/>
    <w:rsid w:val="006C12AF"/>
    <w:rsid w:val="006C341C"/>
    <w:rsid w:val="006D2A85"/>
    <w:rsid w:val="006D4215"/>
    <w:rsid w:val="006D5DE3"/>
    <w:rsid w:val="006D6692"/>
    <w:rsid w:val="006E33BB"/>
    <w:rsid w:val="006E3615"/>
    <w:rsid w:val="006E596F"/>
    <w:rsid w:val="006E6C7E"/>
    <w:rsid w:val="006E7669"/>
    <w:rsid w:val="006E7A0C"/>
    <w:rsid w:val="006F7755"/>
    <w:rsid w:val="007012B0"/>
    <w:rsid w:val="00706A1F"/>
    <w:rsid w:val="0071508C"/>
    <w:rsid w:val="0071613C"/>
    <w:rsid w:val="007208B2"/>
    <w:rsid w:val="0072351C"/>
    <w:rsid w:val="0072357C"/>
    <w:rsid w:val="0072408B"/>
    <w:rsid w:val="007256DF"/>
    <w:rsid w:val="00726374"/>
    <w:rsid w:val="00730418"/>
    <w:rsid w:val="007324EA"/>
    <w:rsid w:val="00732B0E"/>
    <w:rsid w:val="0073306A"/>
    <w:rsid w:val="007347B9"/>
    <w:rsid w:val="007361CE"/>
    <w:rsid w:val="00737415"/>
    <w:rsid w:val="00741380"/>
    <w:rsid w:val="0074152E"/>
    <w:rsid w:val="00741FB2"/>
    <w:rsid w:val="00750690"/>
    <w:rsid w:val="00754A48"/>
    <w:rsid w:val="00756992"/>
    <w:rsid w:val="00757E8C"/>
    <w:rsid w:val="00761764"/>
    <w:rsid w:val="00770F01"/>
    <w:rsid w:val="00771DA9"/>
    <w:rsid w:val="0078043A"/>
    <w:rsid w:val="007855C2"/>
    <w:rsid w:val="007944D9"/>
    <w:rsid w:val="00797F03"/>
    <w:rsid w:val="007A02B8"/>
    <w:rsid w:val="007B22BA"/>
    <w:rsid w:val="007B3245"/>
    <w:rsid w:val="007C080C"/>
    <w:rsid w:val="007C2A54"/>
    <w:rsid w:val="007C5770"/>
    <w:rsid w:val="007C73D8"/>
    <w:rsid w:val="007D69F3"/>
    <w:rsid w:val="007D6E77"/>
    <w:rsid w:val="007E04C6"/>
    <w:rsid w:val="007E0615"/>
    <w:rsid w:val="007E1B2B"/>
    <w:rsid w:val="007E751A"/>
    <w:rsid w:val="007E7614"/>
    <w:rsid w:val="007F0C2A"/>
    <w:rsid w:val="007F1B2A"/>
    <w:rsid w:val="007F2947"/>
    <w:rsid w:val="007F6027"/>
    <w:rsid w:val="007F60DA"/>
    <w:rsid w:val="008059F7"/>
    <w:rsid w:val="008069D3"/>
    <w:rsid w:val="00817CEB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41287"/>
    <w:rsid w:val="00841879"/>
    <w:rsid w:val="00843D17"/>
    <w:rsid w:val="008507E9"/>
    <w:rsid w:val="00855B27"/>
    <w:rsid w:val="008561B4"/>
    <w:rsid w:val="00861E30"/>
    <w:rsid w:val="00864049"/>
    <w:rsid w:val="0087172D"/>
    <w:rsid w:val="00871C57"/>
    <w:rsid w:val="00871FC3"/>
    <w:rsid w:val="008739C9"/>
    <w:rsid w:val="00873EA7"/>
    <w:rsid w:val="008773C5"/>
    <w:rsid w:val="0088211C"/>
    <w:rsid w:val="00882549"/>
    <w:rsid w:val="00884996"/>
    <w:rsid w:val="00885B7D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B46CC"/>
    <w:rsid w:val="008B55FD"/>
    <w:rsid w:val="008B6BF1"/>
    <w:rsid w:val="008C0371"/>
    <w:rsid w:val="008C2317"/>
    <w:rsid w:val="008C3A7A"/>
    <w:rsid w:val="008C50E7"/>
    <w:rsid w:val="008D0F01"/>
    <w:rsid w:val="008D1E95"/>
    <w:rsid w:val="008D59C9"/>
    <w:rsid w:val="008D7813"/>
    <w:rsid w:val="008E26EA"/>
    <w:rsid w:val="008E4FBE"/>
    <w:rsid w:val="008E4FE2"/>
    <w:rsid w:val="008F2038"/>
    <w:rsid w:val="008F3BCA"/>
    <w:rsid w:val="00903BD1"/>
    <w:rsid w:val="00910A7E"/>
    <w:rsid w:val="00913866"/>
    <w:rsid w:val="0091391B"/>
    <w:rsid w:val="00913ABA"/>
    <w:rsid w:val="009150C8"/>
    <w:rsid w:val="00915DF6"/>
    <w:rsid w:val="00920AE8"/>
    <w:rsid w:val="0092470E"/>
    <w:rsid w:val="00930312"/>
    <w:rsid w:val="00930B64"/>
    <w:rsid w:val="0093254A"/>
    <w:rsid w:val="00934036"/>
    <w:rsid w:val="00936828"/>
    <w:rsid w:val="00937D13"/>
    <w:rsid w:val="00940BE0"/>
    <w:rsid w:val="00945661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725D6"/>
    <w:rsid w:val="00972808"/>
    <w:rsid w:val="00982DD1"/>
    <w:rsid w:val="0098571E"/>
    <w:rsid w:val="00986F49"/>
    <w:rsid w:val="00991C50"/>
    <w:rsid w:val="00997972"/>
    <w:rsid w:val="009A0956"/>
    <w:rsid w:val="009A2C67"/>
    <w:rsid w:val="009A42FB"/>
    <w:rsid w:val="009A668A"/>
    <w:rsid w:val="009B2950"/>
    <w:rsid w:val="009B4103"/>
    <w:rsid w:val="009C0A7D"/>
    <w:rsid w:val="009C0FA3"/>
    <w:rsid w:val="009C1465"/>
    <w:rsid w:val="009C5247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51DE"/>
    <w:rsid w:val="009E5473"/>
    <w:rsid w:val="009E55A0"/>
    <w:rsid w:val="009E5AB6"/>
    <w:rsid w:val="009E5D82"/>
    <w:rsid w:val="009E6F1F"/>
    <w:rsid w:val="009E7BED"/>
    <w:rsid w:val="009F1EB5"/>
    <w:rsid w:val="00A004DD"/>
    <w:rsid w:val="00A1027B"/>
    <w:rsid w:val="00A10512"/>
    <w:rsid w:val="00A13169"/>
    <w:rsid w:val="00A16777"/>
    <w:rsid w:val="00A16D39"/>
    <w:rsid w:val="00A25385"/>
    <w:rsid w:val="00A25D04"/>
    <w:rsid w:val="00A33D2F"/>
    <w:rsid w:val="00A35234"/>
    <w:rsid w:val="00A35CB4"/>
    <w:rsid w:val="00A37C9E"/>
    <w:rsid w:val="00A45CC9"/>
    <w:rsid w:val="00A462E9"/>
    <w:rsid w:val="00A476EC"/>
    <w:rsid w:val="00A50C6B"/>
    <w:rsid w:val="00A52AFA"/>
    <w:rsid w:val="00A54C97"/>
    <w:rsid w:val="00A62065"/>
    <w:rsid w:val="00A638A2"/>
    <w:rsid w:val="00A70034"/>
    <w:rsid w:val="00A74C0A"/>
    <w:rsid w:val="00A77631"/>
    <w:rsid w:val="00A77B93"/>
    <w:rsid w:val="00A77D84"/>
    <w:rsid w:val="00A81BB0"/>
    <w:rsid w:val="00A826E4"/>
    <w:rsid w:val="00A83EE4"/>
    <w:rsid w:val="00A84A1A"/>
    <w:rsid w:val="00A91153"/>
    <w:rsid w:val="00A93115"/>
    <w:rsid w:val="00A9375A"/>
    <w:rsid w:val="00A93922"/>
    <w:rsid w:val="00A94394"/>
    <w:rsid w:val="00AA2ACC"/>
    <w:rsid w:val="00AA3DD2"/>
    <w:rsid w:val="00AA41F8"/>
    <w:rsid w:val="00AA444E"/>
    <w:rsid w:val="00AA575F"/>
    <w:rsid w:val="00AA6FB0"/>
    <w:rsid w:val="00AB0C7F"/>
    <w:rsid w:val="00AB1899"/>
    <w:rsid w:val="00AB24F3"/>
    <w:rsid w:val="00AB458C"/>
    <w:rsid w:val="00AC04A2"/>
    <w:rsid w:val="00AC1948"/>
    <w:rsid w:val="00AC2FEB"/>
    <w:rsid w:val="00AC4035"/>
    <w:rsid w:val="00AC4FDA"/>
    <w:rsid w:val="00AC5950"/>
    <w:rsid w:val="00AC6EE2"/>
    <w:rsid w:val="00AD0821"/>
    <w:rsid w:val="00AD0A4E"/>
    <w:rsid w:val="00AD3A37"/>
    <w:rsid w:val="00AE1EBD"/>
    <w:rsid w:val="00AE2247"/>
    <w:rsid w:val="00AE2E57"/>
    <w:rsid w:val="00AE63B9"/>
    <w:rsid w:val="00AF0DDC"/>
    <w:rsid w:val="00AF26DC"/>
    <w:rsid w:val="00AF7DDA"/>
    <w:rsid w:val="00B004CF"/>
    <w:rsid w:val="00B0163F"/>
    <w:rsid w:val="00B02CA2"/>
    <w:rsid w:val="00B04F02"/>
    <w:rsid w:val="00B067A9"/>
    <w:rsid w:val="00B12047"/>
    <w:rsid w:val="00B120E9"/>
    <w:rsid w:val="00B1395A"/>
    <w:rsid w:val="00B14395"/>
    <w:rsid w:val="00B15CE5"/>
    <w:rsid w:val="00B15EA3"/>
    <w:rsid w:val="00B17884"/>
    <w:rsid w:val="00B21158"/>
    <w:rsid w:val="00B21209"/>
    <w:rsid w:val="00B232D0"/>
    <w:rsid w:val="00B240AC"/>
    <w:rsid w:val="00B31B44"/>
    <w:rsid w:val="00B35FD1"/>
    <w:rsid w:val="00B368C6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62FA"/>
    <w:rsid w:val="00B61FD4"/>
    <w:rsid w:val="00B63392"/>
    <w:rsid w:val="00B6709B"/>
    <w:rsid w:val="00B7337D"/>
    <w:rsid w:val="00B74954"/>
    <w:rsid w:val="00B7793F"/>
    <w:rsid w:val="00B80DA2"/>
    <w:rsid w:val="00B81EDD"/>
    <w:rsid w:val="00B85A30"/>
    <w:rsid w:val="00B90251"/>
    <w:rsid w:val="00B92D20"/>
    <w:rsid w:val="00B94B4C"/>
    <w:rsid w:val="00B97245"/>
    <w:rsid w:val="00BA4D0F"/>
    <w:rsid w:val="00BB0614"/>
    <w:rsid w:val="00BC65EA"/>
    <w:rsid w:val="00BC6DBA"/>
    <w:rsid w:val="00BC70A4"/>
    <w:rsid w:val="00BC7197"/>
    <w:rsid w:val="00BD04D0"/>
    <w:rsid w:val="00BE6083"/>
    <w:rsid w:val="00BF2C99"/>
    <w:rsid w:val="00BF51CE"/>
    <w:rsid w:val="00C0251B"/>
    <w:rsid w:val="00C02FDC"/>
    <w:rsid w:val="00C05B74"/>
    <w:rsid w:val="00C1481C"/>
    <w:rsid w:val="00C2029F"/>
    <w:rsid w:val="00C222D4"/>
    <w:rsid w:val="00C22A46"/>
    <w:rsid w:val="00C24EF3"/>
    <w:rsid w:val="00C3459B"/>
    <w:rsid w:val="00C45CCE"/>
    <w:rsid w:val="00C51513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847DC"/>
    <w:rsid w:val="00C85243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B3961"/>
    <w:rsid w:val="00CB5586"/>
    <w:rsid w:val="00CB6619"/>
    <w:rsid w:val="00CB6909"/>
    <w:rsid w:val="00CB701C"/>
    <w:rsid w:val="00CC126C"/>
    <w:rsid w:val="00CD1CC7"/>
    <w:rsid w:val="00CD53D2"/>
    <w:rsid w:val="00CD7020"/>
    <w:rsid w:val="00CE20C9"/>
    <w:rsid w:val="00CE264E"/>
    <w:rsid w:val="00CE6430"/>
    <w:rsid w:val="00CE6A41"/>
    <w:rsid w:val="00CE70E4"/>
    <w:rsid w:val="00CF3AD0"/>
    <w:rsid w:val="00CF3FBF"/>
    <w:rsid w:val="00CF4B64"/>
    <w:rsid w:val="00D03153"/>
    <w:rsid w:val="00D039F9"/>
    <w:rsid w:val="00D04276"/>
    <w:rsid w:val="00D05560"/>
    <w:rsid w:val="00D10DE2"/>
    <w:rsid w:val="00D13205"/>
    <w:rsid w:val="00D22DD8"/>
    <w:rsid w:val="00D266B0"/>
    <w:rsid w:val="00D30748"/>
    <w:rsid w:val="00D3212E"/>
    <w:rsid w:val="00D34974"/>
    <w:rsid w:val="00D37FAC"/>
    <w:rsid w:val="00D431D0"/>
    <w:rsid w:val="00D47C69"/>
    <w:rsid w:val="00D62FE8"/>
    <w:rsid w:val="00D667C2"/>
    <w:rsid w:val="00D706D6"/>
    <w:rsid w:val="00D8077E"/>
    <w:rsid w:val="00D83DCE"/>
    <w:rsid w:val="00D84C86"/>
    <w:rsid w:val="00D85976"/>
    <w:rsid w:val="00D86892"/>
    <w:rsid w:val="00D909EB"/>
    <w:rsid w:val="00D90D6B"/>
    <w:rsid w:val="00D93ED6"/>
    <w:rsid w:val="00D970DE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25ED"/>
    <w:rsid w:val="00DC31C3"/>
    <w:rsid w:val="00DC3B01"/>
    <w:rsid w:val="00DC4412"/>
    <w:rsid w:val="00DC53E0"/>
    <w:rsid w:val="00DC5EE7"/>
    <w:rsid w:val="00DC736D"/>
    <w:rsid w:val="00DD0A86"/>
    <w:rsid w:val="00DD366B"/>
    <w:rsid w:val="00DD7B4E"/>
    <w:rsid w:val="00DD7E7A"/>
    <w:rsid w:val="00DE694E"/>
    <w:rsid w:val="00DF0755"/>
    <w:rsid w:val="00DF2331"/>
    <w:rsid w:val="00DF5631"/>
    <w:rsid w:val="00DF6639"/>
    <w:rsid w:val="00DF7498"/>
    <w:rsid w:val="00DF7522"/>
    <w:rsid w:val="00E01FD6"/>
    <w:rsid w:val="00E02DA7"/>
    <w:rsid w:val="00E0456D"/>
    <w:rsid w:val="00E12CE4"/>
    <w:rsid w:val="00E210CD"/>
    <w:rsid w:val="00E236C2"/>
    <w:rsid w:val="00E247DB"/>
    <w:rsid w:val="00E25D8E"/>
    <w:rsid w:val="00E32A90"/>
    <w:rsid w:val="00E353FA"/>
    <w:rsid w:val="00E371A2"/>
    <w:rsid w:val="00E4238C"/>
    <w:rsid w:val="00E42F21"/>
    <w:rsid w:val="00E43F32"/>
    <w:rsid w:val="00E44961"/>
    <w:rsid w:val="00E46F37"/>
    <w:rsid w:val="00E4772D"/>
    <w:rsid w:val="00E5382C"/>
    <w:rsid w:val="00E53991"/>
    <w:rsid w:val="00E547F7"/>
    <w:rsid w:val="00E54C4B"/>
    <w:rsid w:val="00E60959"/>
    <w:rsid w:val="00E62546"/>
    <w:rsid w:val="00E64735"/>
    <w:rsid w:val="00E6564F"/>
    <w:rsid w:val="00E66546"/>
    <w:rsid w:val="00E7188A"/>
    <w:rsid w:val="00E73697"/>
    <w:rsid w:val="00E73FE0"/>
    <w:rsid w:val="00E76908"/>
    <w:rsid w:val="00E76AB5"/>
    <w:rsid w:val="00E76ABA"/>
    <w:rsid w:val="00E77E76"/>
    <w:rsid w:val="00E81D17"/>
    <w:rsid w:val="00E828CD"/>
    <w:rsid w:val="00E934C0"/>
    <w:rsid w:val="00E940B2"/>
    <w:rsid w:val="00E9487C"/>
    <w:rsid w:val="00EA00A7"/>
    <w:rsid w:val="00EA6DCE"/>
    <w:rsid w:val="00EA76FC"/>
    <w:rsid w:val="00EB27C5"/>
    <w:rsid w:val="00EC648D"/>
    <w:rsid w:val="00ED00C4"/>
    <w:rsid w:val="00ED14F1"/>
    <w:rsid w:val="00EE253D"/>
    <w:rsid w:val="00EE2691"/>
    <w:rsid w:val="00EE5530"/>
    <w:rsid w:val="00EF33C1"/>
    <w:rsid w:val="00EF3A76"/>
    <w:rsid w:val="00EF442C"/>
    <w:rsid w:val="00EF46F1"/>
    <w:rsid w:val="00F00425"/>
    <w:rsid w:val="00F04AA9"/>
    <w:rsid w:val="00F04BE9"/>
    <w:rsid w:val="00F1038F"/>
    <w:rsid w:val="00F13A14"/>
    <w:rsid w:val="00F15443"/>
    <w:rsid w:val="00F15B68"/>
    <w:rsid w:val="00F170DD"/>
    <w:rsid w:val="00F214BC"/>
    <w:rsid w:val="00F2696A"/>
    <w:rsid w:val="00F3206D"/>
    <w:rsid w:val="00F34074"/>
    <w:rsid w:val="00F36BC3"/>
    <w:rsid w:val="00F42F23"/>
    <w:rsid w:val="00F43E3C"/>
    <w:rsid w:val="00F53B5D"/>
    <w:rsid w:val="00F5519B"/>
    <w:rsid w:val="00F57F74"/>
    <w:rsid w:val="00F605B6"/>
    <w:rsid w:val="00F6206B"/>
    <w:rsid w:val="00F657A8"/>
    <w:rsid w:val="00F71206"/>
    <w:rsid w:val="00F7525F"/>
    <w:rsid w:val="00F8079B"/>
    <w:rsid w:val="00F80F29"/>
    <w:rsid w:val="00F8399A"/>
    <w:rsid w:val="00F93065"/>
    <w:rsid w:val="00F93DB3"/>
    <w:rsid w:val="00F96279"/>
    <w:rsid w:val="00F968EE"/>
    <w:rsid w:val="00FA0A20"/>
    <w:rsid w:val="00FA19B2"/>
    <w:rsid w:val="00FA7542"/>
    <w:rsid w:val="00FA75B7"/>
    <w:rsid w:val="00FB38CE"/>
    <w:rsid w:val="00FB55E1"/>
    <w:rsid w:val="00FB5C7B"/>
    <w:rsid w:val="00FB7341"/>
    <w:rsid w:val="00FC043A"/>
    <w:rsid w:val="00FD2295"/>
    <w:rsid w:val="00FD2924"/>
    <w:rsid w:val="00FD4DEC"/>
    <w:rsid w:val="00FD5E44"/>
    <w:rsid w:val="00FD6C59"/>
    <w:rsid w:val="00FD6EE5"/>
    <w:rsid w:val="00FD7A01"/>
    <w:rsid w:val="00FE0EE6"/>
    <w:rsid w:val="00FE4C9A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5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160967F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cid:FB_70d43fd1-a841-4de4-bbaa-3e1f495f95d3.jpg" TargetMode="External"/><Relationship Id="rId18" Type="http://schemas.openxmlformats.org/officeDocument/2006/relationships/image" Target="media/image6.jpe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7.jpeg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17" Type="http://schemas.openxmlformats.org/officeDocument/2006/relationships/hyperlink" Target="https://www.youtube.com/user/amazonede" TargetMode="External"/><Relationship Id="rId25" Type="http://schemas.openxmlformats.org/officeDocument/2006/relationships/image" Target="cid:Xing1_e3730686-2953-47a9-9c47-dbaa518a9207.jpg" TargetMode="External"/><Relationship Id="rId2" Type="http://schemas.openxmlformats.org/officeDocument/2006/relationships/settings" Target="settings.xml"/><Relationship Id="rId16" Type="http://schemas.openxmlformats.org/officeDocument/2006/relationships/image" Target="cid:IG_efb650a7-31e4-4674-98db-f2d2d5c58dce.jpg" TargetMode="External"/><Relationship Id="rId20" Type="http://schemas.openxmlformats.org/officeDocument/2006/relationships/hyperlink" Target="https://www.linkedin.com/company/amazone-group/" TargetMode="External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youtu.be/k4_ONNh5jjc" TargetMode="External"/><Relationship Id="rId11" Type="http://schemas.openxmlformats.org/officeDocument/2006/relationships/hyperlink" Target="https://www.facebook.com/amazone.group" TargetMode="External"/><Relationship Id="rId24" Type="http://schemas.openxmlformats.org/officeDocument/2006/relationships/image" Target="media/image8.jpeg"/><Relationship Id="rId5" Type="http://schemas.openxmlformats.org/officeDocument/2006/relationships/endnotes" Target="endnotes.xml"/><Relationship Id="rId15" Type="http://schemas.openxmlformats.org/officeDocument/2006/relationships/image" Target="media/image5.jpeg"/><Relationship Id="rId23" Type="http://schemas.openxmlformats.org/officeDocument/2006/relationships/hyperlink" Target="https://www.xing.com/company/amazone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www.amazone.net" TargetMode="External"/><Relationship Id="rId19" Type="http://schemas.openxmlformats.org/officeDocument/2006/relationships/image" Target="cid:YT_e9180d16-5a2b-4618-92e9-22a015f9cafb.jpg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hyperlink" Target="https://instagram.com/amazone_group" TargetMode="External"/><Relationship Id="rId22" Type="http://schemas.openxmlformats.org/officeDocument/2006/relationships/image" Target="cid:LinkedIn_80de4e9c-c7a3-41e3-8e11-063f7eace13d.jpg" TargetMode="External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0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964</Words>
  <Characters>6571</Characters>
  <Application>Microsoft Office Word</Application>
  <DocSecurity>0</DocSecurity>
  <Lines>54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7520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2010-02-24T09:10:00Z</cp:lastPrinted>
  <dcterms:created xsi:type="dcterms:W3CDTF">2020-10-26T12:46:00Z</dcterms:created>
  <dcterms:modified xsi:type="dcterms:W3CDTF">2020-12-03T09:56:00Z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-626503176</vt:i4>
  </property>
  <property fmtid="{D5CDD505-2E9C-101B-9397-08002B2CF9AE}" pid="4" name="_PreviousAdHocReviewCycleID">
    <vt:i4>-1593668406</vt:i4>
  </property>
</Properties>
</file>